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r>
        <w:pict>
          <v:shape id="_x0000_s1026" o:spid="_x0000_s1026" o:spt="202" type="#_x0000_t202" style="position:absolute;left:0pt;margin-left:295.4pt;margin-top:55.45pt;height:736.7pt;width:209.9pt;mso-position-horizontal-relative:page;mso-position-vertical-relative:page;z-index:-2522460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3"/>
                    <w:spacing w:line="274" w:lineRule="exact"/>
                    <w:ind w:left="2061"/>
                  </w:pPr>
                  <w:r>
                    <w:rPr>
                      <w:spacing w:val="-19"/>
                    </w:rPr>
                    <w:t xml:space="preserve">学习通 </w:t>
                  </w:r>
                  <w:r>
                    <w:t>4.0</w:t>
                  </w:r>
                  <w:r>
                    <w:rPr>
                      <w:spacing w:val="-19"/>
                    </w:rPr>
                    <w:t xml:space="preserve"> 操作手册</w:t>
                  </w: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</w:pPr>
                </w:p>
                <w:p>
                  <w:pPr>
                    <w:pStyle w:val="3"/>
                    <w:spacing w:before="5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pict>
          <v:group id="_x0000_s1027" o:spid="_x0000_s1027" o:spt="203" style="position:absolute;left:0pt;margin-left:0pt;margin-top:3.7pt;height:838.2pt;width:595.3pt;mso-position-horizontal-relative:page;mso-position-vertical-relative:page;z-index:-252244992;mso-width-relative:page;mso-height-relative:page;" coordorigin="0,74" coordsize="11906,16764">
            <o:lock v:ext="edit"/>
            <v:shape id="_x0000_s1028" o:spid="_x0000_s1028" o:spt="75" type="#_x0000_t75" style="position:absolute;left:1800;top:852;height:464;width:1160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line id="_x0000_s1029" o:spid="_x0000_s1029" o:spt="20" style="position:absolute;left:1800;top:1411;height:0;width:5899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v:shape id="_x0000_s1030" o:spid="_x0000_s1030" o:spt="75" type="#_x0000_t75" style="position:absolute;left:211;top:74;height:16764;width:11667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1" o:spid="_x0000_s1031" o:spt="75" type="#_x0000_t75" style="position:absolute;left:0;top:4444;height:12394;width:1190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rect id="_x0000_s1032" o:spid="_x0000_s1032" o:spt="1" style="position:absolute;left:2896;top:5611;height:2206;width:65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3" o:spid="_x0000_s1033" o:spt="1" style="position:absolute;left:7699;top:1099;height:790;width:243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o:spt="75" type="#_x0000_t75" style="position:absolute;left:8155;top:1908;height:701;width:1752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rect id="_x0000_s1035" o:spid="_x0000_s1035" o:spt="1" style="position:absolute;left:1159;top:3208;height:1328;width:6996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3"/>
        </w:rPr>
      </w:pPr>
    </w:p>
    <w:p>
      <w:pPr>
        <w:spacing w:before="45"/>
        <w:ind w:left="832" w:right="154" w:firstLine="0"/>
        <w:jc w:val="center"/>
        <w:rPr>
          <w:b/>
          <w:sz w:val="52"/>
        </w:rPr>
      </w:pPr>
      <w:r>
        <w:rPr>
          <w:b/>
          <w:sz w:val="52"/>
        </w:rPr>
        <w:t xml:space="preserve">学习通 </w:t>
      </w:r>
      <w:r>
        <w:rPr>
          <w:rFonts w:ascii="Times New Roman" w:eastAsia="Times New Roman"/>
          <w:b/>
          <w:sz w:val="52"/>
        </w:rPr>
        <w:t xml:space="preserve">4.0 </w:t>
      </w:r>
      <w:r>
        <w:rPr>
          <w:b/>
          <w:sz w:val="52"/>
        </w:rPr>
        <w:t>操作手册</w:t>
      </w:r>
    </w:p>
    <w:p>
      <w:pPr>
        <w:spacing w:before="254"/>
        <w:ind w:left="160" w:right="154" w:firstLine="0"/>
        <w:jc w:val="center"/>
        <w:rPr>
          <w:sz w:val="30"/>
        </w:rPr>
      </w:pPr>
      <w:r>
        <w:rPr>
          <w:sz w:val="30"/>
        </w:rPr>
        <w:t xml:space="preserve">（教师版 </w:t>
      </w:r>
      <w:r>
        <w:rPr>
          <w:rFonts w:ascii="Times New Roman" w:eastAsia="Times New Roman"/>
          <w:sz w:val="30"/>
        </w:rPr>
        <w:t>19-03-11</w:t>
      </w:r>
      <w:r>
        <w:rPr>
          <w:sz w:val="30"/>
        </w:rPr>
        <w:t>）</w:t>
      </w:r>
    </w:p>
    <w:p>
      <w:pPr>
        <w:spacing w:after="0"/>
        <w:jc w:val="center"/>
        <w:rPr>
          <w:sz w:val="30"/>
        </w:rPr>
        <w:sectPr>
          <w:type w:val="continuous"/>
          <w:pgSz w:w="11910" w:h="16840"/>
          <w:pgMar w:top="1580" w:right="1540" w:bottom="280" w:left="1680" w:header="720" w:footer="720" w:gutter="0"/>
        </w:sectPr>
      </w:pPr>
    </w:p>
    <w:p>
      <w:pPr>
        <w:spacing w:before="129"/>
        <w:ind w:left="17" w:right="154" w:firstLine="0"/>
        <w:jc w:val="center"/>
        <w:rPr>
          <w:b/>
          <w:sz w:val="32"/>
        </w:rPr>
      </w:pPr>
      <w:r>
        <w:rPr>
          <w:b/>
          <w:sz w:val="32"/>
        </w:rP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4"/>
            <w:tabs>
              <w:tab w:val="right" w:leader="dot" w:pos="8305"/>
            </w:tabs>
            <w:spacing w:before="295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一、下载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方法一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方法二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7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二、登录</w:t>
          </w:r>
          <w:r>
            <w:tab/>
          </w:r>
          <w:r>
            <w:t>4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8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三、资源宝库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8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四、创建课程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1、新建课程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2、编辑课程目录</w:t>
          </w:r>
          <w:r>
            <w:tab/>
          </w:r>
          <w:r>
            <w:t>7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3、添加资料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4、学生加入班级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8"/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五、移动教学</w:t>
          </w:r>
          <w:r>
            <w:tab/>
          </w:r>
          <w:r>
            <w:t>10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1、公告通知</w:t>
          </w:r>
          <w:r>
            <w:tab/>
          </w:r>
          <w:r>
            <w:t>10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2、课堂活动</w:t>
          </w:r>
          <w:r>
            <w:tab/>
          </w:r>
          <w:r>
            <w:t>11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3、课堂活动——签到</w:t>
          </w:r>
          <w:r>
            <w:tab/>
          </w:r>
          <w:r>
            <w:t>12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4、课堂活动——投票/问卷</w:t>
          </w:r>
          <w:r>
            <w:tab/>
          </w:r>
          <w:r>
            <w:t>12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  <w:spacing w:before="38"/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5、课堂活动——作业/测验</w:t>
          </w:r>
          <w:r>
            <w:tab/>
          </w:r>
          <w:r>
            <w:t>14</w:t>
          </w:r>
          <w:r>
            <w:fldChar w:fldCharType="end"/>
          </w:r>
        </w:p>
        <w:p>
          <w:pPr>
            <w:pStyle w:val="4"/>
            <w:tabs>
              <w:tab w:val="right" w:leader="dot" w:pos="7825"/>
            </w:tabs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6、课堂活动——其余活动简介</w:t>
          </w:r>
          <w:r>
            <w:tab/>
          </w:r>
          <w:r>
            <w:t>14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8"/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六、投屏专栏</w:t>
          </w:r>
          <w:r>
            <w:tab/>
          </w:r>
          <w:r>
            <w:t>15</w:t>
          </w:r>
          <w:r>
            <w:fldChar w:fldCharType="end"/>
          </w:r>
        </w:p>
        <w:p>
          <w:pPr>
            <w:pStyle w:val="4"/>
            <w:tabs>
              <w:tab w:val="right" w:leader="dot" w:pos="8305"/>
            </w:tabs>
            <w:spacing w:before="158"/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七、学习通课程考试</w:t>
          </w:r>
          <w:r>
            <w:tab/>
          </w:r>
          <w:r>
            <w:t>17</w:t>
          </w:r>
          <w:r>
            <w:fldChar w:fldCharType="end"/>
          </w:r>
        </w:p>
      </w:sdtContent>
    </w:sdt>
    <w:p>
      <w:pPr>
        <w:spacing w:after="0"/>
        <w:sectPr>
          <w:headerReference r:id="rId3" w:type="default"/>
          <w:footerReference r:id="rId4" w:type="default"/>
          <w:pgSz w:w="11910" w:h="16840"/>
          <w:pgMar w:top="1400" w:right="1540" w:bottom="1180" w:left="1680" w:header="852" w:footer="993" w:gutter="0"/>
          <w:pgNumType w:start="2"/>
        </w:sectPr>
      </w:pPr>
    </w:p>
    <w:p>
      <w:pPr>
        <w:spacing w:before="25" w:line="242" w:lineRule="auto"/>
        <w:ind w:left="120" w:right="7601" w:firstLine="0"/>
        <w:jc w:val="left"/>
        <w:rPr>
          <w:b/>
          <w:sz w:val="24"/>
        </w:rPr>
      </w:pPr>
      <w:bookmarkStart w:id="0" w:name="一、下载"/>
      <w:bookmarkEnd w:id="0"/>
      <w:bookmarkStart w:id="1" w:name="_bookmark0"/>
      <w:bookmarkEnd w:id="1"/>
      <w:r>
        <w:rPr>
          <w:b/>
          <w:color w:val="2D74B5"/>
          <w:sz w:val="24"/>
        </w:rPr>
        <w:t>一、下载</w:t>
      </w:r>
      <w:bookmarkStart w:id="2" w:name="_bookmark1"/>
      <w:bookmarkEnd w:id="2"/>
      <w:bookmarkStart w:id="3" w:name="方法一："/>
      <w:bookmarkEnd w:id="3"/>
      <w:r>
        <w:rPr>
          <w:b/>
          <w:sz w:val="24"/>
        </w:rPr>
        <w:t>方法一：</w:t>
      </w:r>
    </w:p>
    <w:p>
      <w:pPr>
        <w:pStyle w:val="3"/>
        <w:spacing w:before="3"/>
        <w:ind w:left="120"/>
      </w:pPr>
      <w:r>
        <w:t>1、扫描二维码</w:t>
      </w:r>
    </w:p>
    <w:p>
      <w:pPr>
        <w:tabs>
          <w:tab w:val="left" w:pos="4759"/>
        </w:tabs>
        <w:spacing w:line="240" w:lineRule="auto"/>
        <w:ind w:left="9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81175" cy="178117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752600" cy="17526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7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6239"/>
        </w:tabs>
        <w:spacing w:before="6"/>
        <w:ind w:left="2040"/>
      </w:pPr>
      <w:r>
        <w:t>官方版本</w:t>
      </w:r>
      <w:r>
        <w:tab/>
      </w:r>
      <w:r>
        <w:t>内测版本</w:t>
      </w:r>
    </w:p>
    <w:p>
      <w:pPr>
        <w:pStyle w:val="3"/>
        <w:spacing w:before="9"/>
      </w:pPr>
    </w:p>
    <w:p>
      <w:pPr>
        <w:pStyle w:val="3"/>
        <w:spacing w:after="4"/>
        <w:ind w:left="120"/>
      </w:pPr>
      <w:r>
        <w:t>2、选择“在浏览器中打开”进行下载（图 1-1）</w:t>
      </w:r>
    </w:p>
    <w:p>
      <w:pPr>
        <w:tabs>
          <w:tab w:val="left" w:pos="4704"/>
        </w:tabs>
        <w:spacing w:line="240" w:lineRule="auto"/>
        <w:ind w:left="271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2200910" cy="395224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55" cy="39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2281555" cy="398399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14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sz w:val="21"/>
        </w:rPr>
      </w:pPr>
    </w:p>
    <w:p>
      <w:pPr>
        <w:pStyle w:val="3"/>
        <w:spacing w:before="1"/>
        <w:ind w:left="17" w:right="154"/>
        <w:jc w:val="center"/>
      </w:pPr>
      <w:r>
        <w:t>图 1-1</w:t>
      </w:r>
    </w:p>
    <w:p>
      <w:pPr>
        <w:pStyle w:val="3"/>
        <w:spacing w:before="8"/>
      </w:pPr>
    </w:p>
    <w:p>
      <w:pPr>
        <w:pStyle w:val="2"/>
        <w:spacing w:before="1"/>
      </w:pPr>
      <w:bookmarkStart w:id="4" w:name="_bookmark2"/>
      <w:bookmarkEnd w:id="4"/>
      <w:bookmarkStart w:id="5" w:name="方法二："/>
      <w:bookmarkEnd w:id="5"/>
      <w:r>
        <w:t>方法二：</w:t>
      </w:r>
    </w:p>
    <w:p>
      <w:pPr>
        <w:pStyle w:val="3"/>
        <w:spacing w:before="4"/>
        <w:ind w:left="120"/>
      </w:pPr>
      <w:r>
        <w:t>在苹果/安卓 APP store 或应用市场中搜索“超星学习通”进行下载（图 1-2）</w:t>
      </w:r>
    </w:p>
    <w:p>
      <w:pPr>
        <w:spacing w:after="0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6"/>
        <w:rPr>
          <w:sz w:val="4"/>
        </w:rPr>
      </w:pPr>
    </w:p>
    <w:p>
      <w:pPr>
        <w:pStyle w:val="3"/>
        <w:ind w:left="2534"/>
        <w:rPr>
          <w:sz w:val="20"/>
        </w:rPr>
      </w:pPr>
      <w:r>
        <w:rPr>
          <w:sz w:val="20"/>
        </w:rPr>
        <w:drawing>
          <wp:inline distT="0" distB="0" distL="0" distR="0">
            <wp:extent cx="2111375" cy="3364865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68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"/>
        <w:rPr>
          <w:sz w:val="16"/>
        </w:rPr>
      </w:pPr>
    </w:p>
    <w:p>
      <w:pPr>
        <w:pStyle w:val="3"/>
        <w:spacing w:before="66"/>
        <w:ind w:left="3943"/>
      </w:pPr>
      <w:r>
        <w:t>图 1-2</w:t>
      </w:r>
    </w:p>
    <w:p>
      <w:pPr>
        <w:pStyle w:val="2"/>
      </w:pPr>
      <w:bookmarkStart w:id="6" w:name="_bookmark3"/>
      <w:bookmarkEnd w:id="6"/>
      <w:bookmarkStart w:id="7" w:name="二、登录"/>
      <w:bookmarkEnd w:id="7"/>
      <w:r>
        <w:rPr>
          <w:color w:val="2D74B5"/>
        </w:rPr>
        <w:t>二、登录</w:t>
      </w:r>
    </w:p>
    <w:p>
      <w:pPr>
        <w:pStyle w:val="3"/>
        <w:spacing w:before="4" w:line="242" w:lineRule="auto"/>
        <w:ind w:left="120" w:right="257" w:firstLine="480"/>
      </w:pPr>
      <w:r>
        <w:rPr>
          <w:spacing w:val="-1"/>
        </w:rPr>
        <w:t>点击左上角头像登录</w:t>
      </w:r>
      <w:r>
        <w:t>（</w:t>
      </w:r>
      <w:r>
        <w:rPr>
          <w:spacing w:val="-34"/>
        </w:rPr>
        <w:t xml:space="preserve">图 </w:t>
      </w:r>
      <w:r>
        <w:t>2-1），</w:t>
      </w:r>
      <w:r>
        <w:rPr>
          <w:spacing w:val="-3"/>
        </w:rPr>
        <w:t>跳转登录界面，点击“新用户注册”</w:t>
      </w:r>
      <w:r>
        <w:rPr>
          <w:spacing w:val="-5"/>
        </w:rPr>
        <w:t>（</w:t>
      </w:r>
      <w:r>
        <w:rPr>
          <w:spacing w:val="-16"/>
        </w:rPr>
        <w:t>图</w:t>
      </w:r>
      <w:r>
        <w:t>2-2），输入手机号及验证码即登录成功。</w:t>
      </w:r>
    </w:p>
    <w:p>
      <w:pPr>
        <w:pStyle w:val="3"/>
        <w:spacing w:before="4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100330</wp:posOffset>
            </wp:positionV>
            <wp:extent cx="2168525" cy="321691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52" cy="321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102870</wp:posOffset>
            </wp:positionV>
            <wp:extent cx="2115185" cy="296037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46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4499"/>
        </w:tabs>
        <w:spacing w:before="53"/>
        <w:ind w:right="154"/>
        <w:jc w:val="center"/>
      </w:pPr>
      <w:r>
        <w:t>图</w:t>
      </w:r>
      <w:r>
        <w:rPr>
          <w:spacing w:val="-60"/>
        </w:rPr>
        <w:t xml:space="preserve"> </w:t>
      </w:r>
      <w:r>
        <w:t>2-1</w:t>
      </w:r>
      <w:r>
        <w:tab/>
      </w:r>
      <w:r>
        <w:t>图</w:t>
      </w:r>
      <w:r>
        <w:rPr>
          <w:spacing w:val="-60"/>
        </w:rPr>
        <w:t xml:space="preserve"> </w:t>
      </w:r>
      <w:r>
        <w:t>2-</w:t>
      </w:r>
      <w:bookmarkStart w:id="8" w:name="_bookmark4"/>
      <w:bookmarkEnd w:id="8"/>
      <w:r>
        <w:t>2</w:t>
      </w:r>
    </w:p>
    <w:p>
      <w:pPr>
        <w:pStyle w:val="3"/>
        <w:spacing w:before="9"/>
      </w:pPr>
      <w:bookmarkStart w:id="41" w:name="_GoBack"/>
      <w:bookmarkEnd w:id="41"/>
    </w:p>
    <w:p>
      <w:pPr>
        <w:pStyle w:val="3"/>
        <w:spacing w:line="242" w:lineRule="auto"/>
        <w:ind w:left="120" w:right="257" w:firstLine="480"/>
      </w:pPr>
      <w:r>
        <w:rPr>
          <w:spacing w:val="-6"/>
        </w:rPr>
        <w:t>登录后会跳出“</w:t>
      </w:r>
      <w:r>
        <w:rPr>
          <w:color w:val="FF0000"/>
        </w:rPr>
        <w:t>绑定工号</w:t>
      </w:r>
      <w:r>
        <w:rPr>
          <w:spacing w:val="-10"/>
        </w:rPr>
        <w:t>”界面，请各位老师一定要记得绑定自己的工号和</w:t>
      </w:r>
      <w:r>
        <w:t>学校单位（比如单位：</w:t>
      </w:r>
      <w:r>
        <w:rPr>
          <w:rFonts w:hint="eastAsia"/>
          <w:lang w:val="en-US" w:eastAsia="zh-CN"/>
        </w:rPr>
        <w:t>巢湖学院</w:t>
      </w:r>
      <w:r>
        <w:t>，工号：120031）</w:t>
      </w:r>
    </w:p>
    <w:p>
      <w:pPr>
        <w:spacing w:after="0" w:line="242" w:lineRule="auto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2"/>
        <w:spacing w:before="25"/>
      </w:pPr>
      <w:r>
        <w:rPr>
          <w:color w:val="2D74B5"/>
        </w:rPr>
        <w:t>三、资源宝库</w:t>
      </w:r>
    </w:p>
    <w:p>
      <w:pPr>
        <w:pStyle w:val="3"/>
        <w:spacing w:before="4" w:line="242" w:lineRule="auto"/>
        <w:ind w:left="120" w:right="165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1837690</wp:posOffset>
            </wp:positionH>
            <wp:positionV relativeFrom="paragraph">
              <wp:posOffset>847090</wp:posOffset>
            </wp:positionV>
            <wp:extent cx="1781810" cy="312166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42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4149725</wp:posOffset>
            </wp:positionH>
            <wp:positionV relativeFrom="paragraph">
              <wp:posOffset>847090</wp:posOffset>
            </wp:positionV>
            <wp:extent cx="1805305" cy="314325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8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 xml:space="preserve">超星学习通为老师们提供了大量的优质教学资源，如图 </w:t>
      </w:r>
      <w:r>
        <w:t>3-1</w:t>
      </w:r>
      <w:r>
        <w:rPr>
          <w:spacing w:val="-8"/>
        </w:rPr>
        <w:t xml:space="preserve"> 左所示,点击首</w:t>
      </w:r>
      <w:r>
        <w:rPr>
          <w:spacing w:val="-9"/>
        </w:rPr>
        <w:t>页“资源”，会出现多种资源栏目，类型有图书、期刊、专题、讲座、期刊等。</w:t>
      </w:r>
      <w:r>
        <w:rPr>
          <w:spacing w:val="-7"/>
        </w:rPr>
        <w:t>老师点击相应的专栏，或者直接在窗口搜索都可以查找相应的资料，如有感兴趣内容可以点击收藏，在“我的”收藏里，即可查看自己收藏的资源（</w:t>
      </w:r>
      <w:r>
        <w:rPr>
          <w:spacing w:val="-34"/>
        </w:rPr>
        <w:t xml:space="preserve">图 </w:t>
      </w:r>
      <w:r>
        <w:t>3-1）。</w:t>
      </w:r>
    </w:p>
    <w:p>
      <w:pPr>
        <w:pStyle w:val="3"/>
        <w:spacing w:before="11"/>
        <w:rPr>
          <w:sz w:val="18"/>
        </w:rPr>
      </w:pPr>
    </w:p>
    <w:p>
      <w:pPr>
        <w:pStyle w:val="2"/>
        <w:spacing w:before="1"/>
      </w:pPr>
      <w:bookmarkStart w:id="9" w:name="四、创建课程"/>
      <w:bookmarkEnd w:id="9"/>
      <w:bookmarkStart w:id="10" w:name="_bookmark5"/>
      <w:bookmarkEnd w:id="10"/>
      <w:r>
        <w:rPr>
          <w:color w:val="2D74B5"/>
        </w:rPr>
        <w:t>四、创建课程</w:t>
      </w:r>
    </w:p>
    <w:p>
      <w:pPr>
        <w:spacing w:before="4"/>
        <w:ind w:left="120" w:right="0" w:firstLine="0"/>
        <w:jc w:val="left"/>
        <w:rPr>
          <w:b/>
          <w:sz w:val="24"/>
        </w:rPr>
      </w:pPr>
      <w:bookmarkStart w:id="11" w:name="1、新建课程（针对安徽财经大学只需在电脑端激活本学期课程即可）"/>
      <w:bookmarkEnd w:id="11"/>
      <w:bookmarkStart w:id="12" w:name="_bookmark6"/>
      <w:bookmarkEnd w:id="12"/>
      <w:r>
        <w:rPr>
          <w:b/>
          <w:sz w:val="24"/>
        </w:rPr>
        <w:t>1、新建课程</w:t>
      </w:r>
    </w:p>
    <w:p>
      <w:pPr>
        <w:pStyle w:val="3"/>
        <w:spacing w:before="5" w:line="242" w:lineRule="auto"/>
        <w:ind w:left="120" w:right="257" w:firstLine="48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674370</wp:posOffset>
            </wp:positionV>
            <wp:extent cx="1932305" cy="3337560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7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4149725</wp:posOffset>
            </wp:positionH>
            <wp:positionV relativeFrom="paragraph">
              <wp:posOffset>744220</wp:posOffset>
            </wp:positionV>
            <wp:extent cx="1790065" cy="312166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757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在首页下方“我的”菜单栏里点击“课程”</w:t>
      </w:r>
      <w:r>
        <w:rPr>
          <w:spacing w:val="-13"/>
        </w:rPr>
        <w:t>（</w:t>
      </w:r>
      <w:r>
        <w:rPr>
          <w:spacing w:val="-20"/>
        </w:rPr>
        <w:t xml:space="preserve">如图 </w:t>
      </w:r>
      <w:r>
        <w:t>4-1</w:t>
      </w:r>
      <w:r>
        <w:rPr>
          <w:spacing w:val="-30"/>
        </w:rPr>
        <w:t xml:space="preserve"> 左</w:t>
      </w:r>
      <w:r>
        <w:rPr>
          <w:spacing w:val="-12"/>
        </w:rPr>
        <w:t>），</w:t>
      </w:r>
      <w:r>
        <w:rPr>
          <w:spacing w:val="-5"/>
        </w:rPr>
        <w:t>进入“我的课</w:t>
      </w:r>
      <w:r>
        <w:rPr>
          <w:spacing w:val="-11"/>
        </w:rPr>
        <w:t>程”的页面，您就能看到您的课程列表，课程上标有“教”字的是您作为教师教</w:t>
      </w:r>
      <w:r>
        <w:t>授的课程，其余则是您参考学习的课程。</w:t>
      </w:r>
    </w:p>
    <w:p>
      <w:pPr>
        <w:spacing w:after="0" w:line="242" w:lineRule="auto"/>
        <w:jc w:val="both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25" w:line="242" w:lineRule="auto"/>
        <w:ind w:left="120" w:right="206" w:firstLine="480"/>
        <w:rPr>
          <w:rFonts w:hint="eastAsia" w:ascii="MS Mincho" w:eastAsia="MS Mincho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1437005</wp:posOffset>
            </wp:positionH>
            <wp:positionV relativeFrom="paragraph">
              <wp:posOffset>455295</wp:posOffset>
            </wp:positionV>
            <wp:extent cx="2172335" cy="384048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8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3930015</wp:posOffset>
            </wp:positionH>
            <wp:positionV relativeFrom="paragraph">
              <wp:posOffset>455295</wp:posOffset>
            </wp:positionV>
            <wp:extent cx="2176780" cy="384048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24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S Mincho" w:eastAsia="MS Mincho"/>
        </w:rPr>
        <w:t>打</w:t>
      </w:r>
      <w:r>
        <w:t>开</w:t>
      </w:r>
      <w:r>
        <w:rPr>
          <w:rFonts w:hint="eastAsia" w:ascii="MS Mincho" w:eastAsia="MS Mincho"/>
        </w:rPr>
        <w:t>【</w:t>
      </w:r>
      <w:r>
        <w:t>课</w:t>
      </w:r>
      <w:r>
        <w:rPr>
          <w:rFonts w:hint="eastAsia" w:ascii="MS Mincho" w:eastAsia="MS Mincho"/>
        </w:rPr>
        <w:t>程】后，点</w:t>
      </w:r>
      <w:r>
        <w:t>击</w:t>
      </w:r>
      <w:r>
        <w:rPr>
          <w:rFonts w:hint="eastAsia" w:ascii="MS Mincho" w:eastAsia="MS Mincho"/>
        </w:rPr>
        <w:t>右上角</w:t>
      </w:r>
      <w:r>
        <w:rPr>
          <w:rFonts w:hint="eastAsia" w:ascii="MS Mincho" w:eastAsia="MS Mincho"/>
          <w:color w:val="C0504D"/>
        </w:rPr>
        <w:t>【</w:t>
      </w:r>
      <w:r>
        <w:rPr>
          <w:rFonts w:ascii="Tahoma" w:eastAsia="Tahoma"/>
          <w:color w:val="C0504D"/>
        </w:rPr>
        <w:t>+</w:t>
      </w:r>
      <w:r>
        <w:rPr>
          <w:rFonts w:hint="eastAsia" w:ascii="MS Mincho" w:eastAsia="MS Mincho"/>
          <w:color w:val="C0504D"/>
        </w:rPr>
        <w:t>】</w:t>
      </w:r>
      <w:r>
        <w:rPr>
          <w:rFonts w:hint="eastAsia" w:ascii="MS Mincho" w:eastAsia="MS Mincho"/>
        </w:rPr>
        <w:t>新建</w:t>
      </w:r>
      <w:r>
        <w:t>课</w:t>
      </w:r>
      <w:r>
        <w:rPr>
          <w:rFonts w:hint="eastAsia" w:ascii="MS Mincho" w:eastAsia="MS Mincho"/>
        </w:rPr>
        <w:t>程，</w:t>
      </w:r>
      <w:r>
        <w:t>为课程输入课程名称，选择适合的课程封面后，选择右上角【完成】即完成课程的创建</w:t>
      </w:r>
      <w:r>
        <w:rPr>
          <w:rFonts w:hint="eastAsia" w:ascii="MS Mincho" w:eastAsia="MS Mincho"/>
        </w:rPr>
        <w:t>。</w:t>
      </w:r>
    </w:p>
    <w:p>
      <w:pPr>
        <w:pStyle w:val="3"/>
        <w:spacing w:before="94" w:after="119" w:line="242" w:lineRule="auto"/>
        <w:ind w:left="120" w:right="257" w:firstLine="480"/>
        <w:jc w:val="both"/>
      </w:pPr>
      <w:r>
        <w:rPr>
          <w:rFonts w:hint="eastAsia" w:ascii="MS Mincho" w:eastAsia="MS Mincho"/>
        </w:rPr>
        <w:t>完成</w:t>
      </w:r>
      <w:r>
        <w:t>创</w:t>
      </w:r>
      <w:r>
        <w:rPr>
          <w:rFonts w:hint="eastAsia" w:ascii="MS Mincho" w:eastAsia="MS Mincho"/>
        </w:rPr>
        <w:t>建之后生成</w:t>
      </w:r>
      <w:r>
        <w:t>课</w:t>
      </w:r>
      <w:r>
        <w:rPr>
          <w:rFonts w:hint="eastAsia" w:ascii="MS Mincho" w:eastAsia="MS Mincho"/>
          <w:spacing w:val="-20"/>
        </w:rPr>
        <w:t>程</w:t>
      </w:r>
      <w:r>
        <w:rPr>
          <w:rFonts w:hint="eastAsia" w:ascii="MS Mincho" w:eastAsia="MS Mincho"/>
          <w:color w:val="C0504D"/>
        </w:rPr>
        <w:t>【二</w:t>
      </w:r>
      <w:r>
        <w:rPr>
          <w:color w:val="C0504D"/>
        </w:rPr>
        <w:t>维码</w:t>
      </w:r>
      <w:r>
        <w:rPr>
          <w:rFonts w:hint="eastAsia" w:ascii="MS Mincho" w:eastAsia="MS Mincho"/>
          <w:color w:val="C0504D"/>
          <w:spacing w:val="-13"/>
        </w:rPr>
        <w:t>】【邀</w:t>
      </w:r>
      <w:r>
        <w:rPr>
          <w:color w:val="C0504D"/>
        </w:rPr>
        <w:t>请码</w:t>
      </w:r>
      <w:r>
        <w:rPr>
          <w:rFonts w:hint="eastAsia" w:ascii="MS Mincho" w:eastAsia="MS Mincho"/>
          <w:color w:val="C0504D"/>
          <w:spacing w:val="-20"/>
        </w:rPr>
        <w:t>】</w:t>
      </w:r>
      <w:r>
        <w:rPr>
          <w:rFonts w:hint="eastAsia" w:ascii="MS Mincho" w:eastAsia="MS Mincho"/>
          <w:spacing w:val="-5"/>
        </w:rPr>
        <w:t>。学生可通</w:t>
      </w:r>
      <w:r>
        <w:t>过</w:t>
      </w:r>
      <w:r>
        <w:rPr>
          <w:rFonts w:hint="eastAsia" w:ascii="MS Mincho" w:eastAsia="MS Mincho"/>
        </w:rPr>
        <w:t>学</w:t>
      </w:r>
      <w:r>
        <w:t>习</w:t>
      </w:r>
      <w:r>
        <w:rPr>
          <w:rFonts w:hint="eastAsia" w:ascii="MS Mincho" w:eastAsia="MS Mincho"/>
        </w:rPr>
        <w:t>通</w:t>
      </w:r>
      <w:r>
        <w:t>扫</w:t>
      </w:r>
      <w:r>
        <w:rPr>
          <w:rFonts w:hint="eastAsia" w:ascii="MS Mincho" w:eastAsia="MS Mincho"/>
        </w:rPr>
        <w:t>描二</w:t>
      </w:r>
      <w:r>
        <w:rPr>
          <w:spacing w:val="-14"/>
        </w:rPr>
        <w:t>维</w:t>
      </w:r>
      <w:r>
        <w:t>码</w:t>
      </w:r>
      <w:r>
        <w:rPr>
          <w:rFonts w:hint="eastAsia" w:ascii="MS Mincho" w:eastAsia="MS Mincho"/>
        </w:rPr>
        <w:t>或</w:t>
      </w:r>
      <w:r>
        <w:t>输</w:t>
      </w:r>
      <w:r>
        <w:rPr>
          <w:rFonts w:hint="eastAsia" w:ascii="MS Mincho" w:eastAsia="MS Mincho"/>
        </w:rPr>
        <w:t>入邀</w:t>
      </w:r>
      <w:r>
        <w:t>请码</w:t>
      </w:r>
      <w:r>
        <w:rPr>
          <w:rFonts w:hint="eastAsia" w:ascii="MS Mincho" w:eastAsia="MS Mincho"/>
        </w:rPr>
        <w:t>加入</w:t>
      </w:r>
      <w:r>
        <w:t>课</w:t>
      </w:r>
      <w:r>
        <w:rPr>
          <w:rFonts w:hint="eastAsia" w:ascii="MS Mincho" w:eastAsia="MS Mincho"/>
        </w:rPr>
        <w:t>程。</w:t>
      </w:r>
      <w:r>
        <w:t>转发课程</w:t>
      </w:r>
      <w:r>
        <w:rPr>
          <w:rFonts w:ascii="Tahoma" w:eastAsia="Tahoma"/>
        </w:rPr>
        <w:t>:</w:t>
      </w:r>
      <w:r>
        <w:t>学习通课程有非常方便的转发功能，可转发至学习通及微信好友、朋友圈等全面的渠道。</w:t>
      </w:r>
    </w:p>
    <w:p>
      <w:pPr>
        <w:tabs>
          <w:tab w:val="left" w:pos="4504"/>
        </w:tabs>
        <w:spacing w:line="240" w:lineRule="auto"/>
        <w:ind w:left="672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118995" cy="377952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626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132965" cy="3803015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69" cy="38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25" w:line="242" w:lineRule="auto"/>
        <w:ind w:left="120" w:right="257" w:firstLine="480"/>
        <w:rPr>
          <w:rFonts w:hint="eastAsia" w:ascii="MS Mincho" w:eastAsia="MS Mincho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496570</wp:posOffset>
            </wp:positionV>
            <wp:extent cx="2147570" cy="377952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558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3903980</wp:posOffset>
            </wp:positionH>
            <wp:positionV relativeFrom="paragraph">
              <wp:posOffset>496570</wp:posOffset>
            </wp:positionV>
            <wp:extent cx="2148840" cy="3779520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079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S Mincho" w:eastAsia="MS Mincho"/>
        </w:rPr>
        <w:t>学</w:t>
      </w:r>
      <w:r>
        <w:t>习</w:t>
      </w:r>
      <w:r>
        <w:rPr>
          <w:rFonts w:hint="eastAsia" w:ascii="MS Mincho" w:eastAsia="MS Mincho"/>
        </w:rPr>
        <w:t>通的</w:t>
      </w:r>
      <w:r>
        <w:t>资</w:t>
      </w:r>
      <w:r>
        <w:rPr>
          <w:rFonts w:hint="eastAsia" w:ascii="MS Mincho" w:eastAsia="MS Mincho"/>
          <w:spacing w:val="-15"/>
        </w:rPr>
        <w:t>源</w:t>
      </w:r>
      <w:r>
        <w:rPr>
          <w:rFonts w:hint="eastAsia" w:ascii="MS Mincho" w:eastAsia="MS Mincho"/>
          <w:spacing w:val="-3"/>
        </w:rPr>
        <w:t>（</w:t>
      </w:r>
      <w:r>
        <w:t>图书</w:t>
      </w:r>
      <w:r>
        <w:rPr>
          <w:rFonts w:hint="eastAsia" w:ascii="MS Mincho" w:eastAsia="MS Mincho"/>
          <w:spacing w:val="-15"/>
        </w:rPr>
        <w:t>、</w:t>
      </w:r>
      <w:r>
        <w:t>课</w:t>
      </w:r>
      <w:r>
        <w:rPr>
          <w:rFonts w:hint="eastAsia" w:ascii="MS Mincho" w:eastAsia="MS Mincho"/>
          <w:spacing w:val="-9"/>
        </w:rPr>
        <w:t>程、</w:t>
      </w:r>
      <w:r>
        <w:t>专题</w:t>
      </w:r>
      <w:r>
        <w:rPr>
          <w:rFonts w:hint="eastAsia" w:ascii="MS Mincho" w:eastAsia="MS Mincho"/>
          <w:spacing w:val="-8"/>
        </w:rPr>
        <w:t>、云</w:t>
      </w:r>
      <w:r>
        <w:t>盘资</w:t>
      </w:r>
      <w:r>
        <w:rPr>
          <w:rFonts w:hint="eastAsia" w:ascii="MS Mincho" w:eastAsia="MS Mincho"/>
        </w:rPr>
        <w:t>料</w:t>
      </w:r>
      <w:r>
        <w:rPr>
          <w:rFonts w:hint="eastAsia" w:ascii="MS Mincho" w:eastAsia="MS Mincho"/>
          <w:spacing w:val="-17"/>
        </w:rPr>
        <w:t>）</w:t>
      </w:r>
      <w:r>
        <w:rPr>
          <w:rFonts w:hint="eastAsia" w:ascii="MS Mincho" w:eastAsia="MS Mincho"/>
        </w:rPr>
        <w:t>通</w:t>
      </w:r>
      <w:r>
        <w:t>过</w:t>
      </w:r>
      <w:r>
        <w:rPr>
          <w:rFonts w:hint="eastAsia" w:ascii="MS Mincho" w:eastAsia="MS Mincho"/>
        </w:rPr>
        <w:t>便捷的</w:t>
      </w:r>
      <w:r>
        <w:t>转发</w:t>
      </w:r>
      <w:r>
        <w:rPr>
          <w:rFonts w:hint="eastAsia" w:ascii="MS Mincho" w:eastAsia="MS Mincho"/>
          <w:spacing w:val="-6"/>
        </w:rPr>
        <w:t>功能，可很</w:t>
      </w:r>
      <w:r>
        <w:rPr>
          <w:rFonts w:hint="eastAsia" w:ascii="MS Mincho" w:eastAsia="MS Mincho"/>
        </w:rPr>
        <w:t>好的帮助教</w:t>
      </w:r>
      <w:r>
        <w:t>师传</w:t>
      </w:r>
      <w:r>
        <w:rPr>
          <w:rFonts w:hint="eastAsia" w:ascii="MS Mincho" w:eastAsia="MS Mincho"/>
        </w:rPr>
        <w:t>达学</w:t>
      </w:r>
      <w:r>
        <w:t>习资</w:t>
      </w:r>
      <w:r>
        <w:rPr>
          <w:rFonts w:hint="eastAsia" w:ascii="MS Mincho" w:eastAsia="MS Mincho"/>
        </w:rPr>
        <w:t>料。</w:t>
      </w:r>
    </w:p>
    <w:p>
      <w:pPr>
        <w:pStyle w:val="2"/>
        <w:spacing w:before="125"/>
      </w:pPr>
      <w:bookmarkStart w:id="13" w:name="2、编辑课程目录"/>
      <w:bookmarkEnd w:id="13"/>
      <w:bookmarkStart w:id="14" w:name="_bookmark7"/>
      <w:bookmarkEnd w:id="14"/>
      <w:r>
        <w:t>2、编辑课程目录</w:t>
      </w:r>
    </w:p>
    <w:p>
      <w:pPr>
        <w:pStyle w:val="3"/>
        <w:spacing w:before="5"/>
        <w:ind w:left="600"/>
      </w:pPr>
      <w:r>
        <w:t>在课程页面（图 4-4 左上一），点击“章节”跳转到课程章节详情界面。如</w:t>
      </w:r>
    </w:p>
    <w:p>
      <w:pPr>
        <w:pStyle w:val="3"/>
        <w:spacing w:before="4" w:line="242" w:lineRule="auto"/>
        <w:ind w:left="120" w:right="257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1644015</wp:posOffset>
            </wp:positionH>
            <wp:positionV relativeFrom="paragraph">
              <wp:posOffset>474345</wp:posOffset>
            </wp:positionV>
            <wp:extent cx="1908175" cy="332994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54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3928745</wp:posOffset>
            </wp:positionH>
            <wp:positionV relativeFrom="paragraph">
              <wp:posOffset>418465</wp:posOffset>
            </wp:positionV>
            <wp:extent cx="2002790" cy="1750695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661" cy="175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0"/>
        </w:rPr>
        <w:t xml:space="preserve">图 </w:t>
      </w:r>
      <w:r>
        <w:t>4-4</w:t>
      </w:r>
      <w:r>
        <w:rPr>
          <w:spacing w:val="-15"/>
        </w:rPr>
        <w:t xml:space="preserve"> 右上二所示：点击右上角“导入”弹出如图 </w:t>
      </w:r>
      <w:r>
        <w:t>4-4</w:t>
      </w:r>
      <w:r>
        <w:rPr>
          <w:spacing w:val="-10"/>
        </w:rPr>
        <w:t xml:space="preserve"> 右二的菜单，三种导入课</w:t>
      </w:r>
      <w:r>
        <w:t>程资源的入口。您也可以点击“+（添加章节）”，自己新建章节。</w:t>
      </w:r>
    </w:p>
    <w:p>
      <w:pPr>
        <w:spacing w:after="0" w:line="242" w:lineRule="auto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3"/>
        <w:rPr>
          <w:sz w:val="7"/>
        </w:rPr>
      </w:pPr>
    </w:p>
    <w:p>
      <w:pPr>
        <w:tabs>
          <w:tab w:val="left" w:pos="4452"/>
        </w:tabs>
        <w:spacing w:line="240" w:lineRule="auto"/>
        <w:ind w:left="8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11045" cy="357505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6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11045" cy="356235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64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sz w:val="12"/>
        </w:rPr>
      </w:pPr>
    </w:p>
    <w:p>
      <w:pPr>
        <w:pStyle w:val="3"/>
        <w:spacing w:before="66"/>
        <w:ind w:left="3943"/>
        <w:jc w:val="both"/>
      </w:pPr>
      <w:r>
        <w:t>图 4-4</w:t>
      </w:r>
    </w:p>
    <w:p>
      <w:pPr>
        <w:pStyle w:val="3"/>
        <w:spacing w:before="5" w:line="242" w:lineRule="auto"/>
        <w:ind w:left="120" w:right="225" w:firstLine="48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1538605</wp:posOffset>
            </wp:positionH>
            <wp:positionV relativeFrom="paragraph">
              <wp:posOffset>875665</wp:posOffset>
            </wp:positionV>
            <wp:extent cx="2106930" cy="3744595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862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3820160</wp:posOffset>
            </wp:positionH>
            <wp:positionV relativeFrom="paragraph">
              <wp:posOffset>894080</wp:posOffset>
            </wp:positionV>
            <wp:extent cx="2138045" cy="373380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7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进入【章节】，选择【新建单元】，输入单元名称：如第一单元。生成的单元名称可通过</w:t>
      </w:r>
      <w:r>
        <w:rPr>
          <w:rFonts w:hint="eastAsia" w:ascii="MS Mincho" w:eastAsia="MS Mincho"/>
          <w:b/>
          <w:color w:val="C0504D"/>
          <w:spacing w:val="-11"/>
        </w:rPr>
        <w:t>左滑</w:t>
      </w:r>
      <w:r>
        <w:rPr>
          <w:rFonts w:hint="eastAsia" w:ascii="MS Mincho" w:eastAsia="MS Mincho"/>
          <w:spacing w:val="-11"/>
        </w:rPr>
        <w:t>更改、</w:t>
      </w:r>
      <w:r>
        <w:rPr>
          <w:spacing w:val="-11"/>
        </w:rPr>
        <w:t>删</w:t>
      </w:r>
      <w:r>
        <w:rPr>
          <w:rFonts w:hint="eastAsia" w:ascii="MS Mincho" w:eastAsia="MS Mincho"/>
          <w:spacing w:val="-11"/>
        </w:rPr>
        <w:t>除。</w:t>
      </w:r>
      <w:r>
        <w:rPr>
          <w:spacing w:val="-11"/>
        </w:rPr>
        <w:t>点击第一单元右边的【</w:t>
      </w:r>
      <w:r>
        <w:rPr>
          <w:rFonts w:ascii="Tahoma" w:eastAsia="Tahoma"/>
          <w:spacing w:val="-11"/>
        </w:rPr>
        <w:t>+</w:t>
      </w:r>
      <w:r>
        <w:rPr>
          <w:spacing w:val="-12"/>
        </w:rPr>
        <w:t xml:space="preserve">】可以生成同级单元， </w:t>
      </w:r>
      <w:r>
        <w:rPr>
          <w:spacing w:val="-19"/>
        </w:rPr>
        <w:t>也可增加二级章节。或选择单元下方的【新建章节】生成二级章节。一级目录</w:t>
      </w:r>
      <w:r>
        <w:t>（第一单元）无内容。从二级章节开始添加课程内容。</w:t>
      </w:r>
    </w:p>
    <w:p>
      <w:pPr>
        <w:spacing w:after="0" w:line="242" w:lineRule="auto"/>
        <w:jc w:val="both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2"/>
        <w:spacing w:before="25"/>
      </w:pPr>
      <w:bookmarkStart w:id="15" w:name="3、添加资料"/>
      <w:bookmarkEnd w:id="15"/>
      <w:bookmarkStart w:id="16" w:name="_bookmark8"/>
      <w:bookmarkEnd w:id="16"/>
      <w:r>
        <w:t>3、添加资料</w:t>
      </w:r>
    </w:p>
    <w:p>
      <w:pPr>
        <w:pStyle w:val="3"/>
        <w:spacing w:before="4" w:line="242" w:lineRule="auto"/>
        <w:ind w:left="120" w:right="261" w:firstLine="480"/>
      </w:pPr>
      <w:r>
        <w:pict>
          <v:group id="_x0000_s1036" o:spid="_x0000_s1036" o:spt="203" style="position:absolute;left:0pt;margin-left:131.95pt;margin-top:34.55pt;height:289.65pt;width:164.25pt;mso-position-horizontal-relative:page;mso-wrap-distance-bottom:0pt;mso-wrap-distance-top:0pt;z-index:-251641856;mso-width-relative:page;mso-height-relative:page;" coordorigin="2639,691" coordsize="3285,5793">
            <o:lock v:ext="edit"/>
            <v:shape id="_x0000_s1037" o:spid="_x0000_s1037" o:spt="75" type="#_x0000_t75" style="position:absolute;left:2654;top:727;height:5703;width:3255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38" o:spid="_x0000_s1038" style="position:absolute;left:2639;top:691;height:5793;width:3285;" fillcolor="#000000" filled="t" stroked="f" coordorigin="2639,691" coordsize="3285,5793" path="m5924,6484l2639,6484,2639,691,5924,691,5924,699,2654,699,2647,706,2654,706,2654,6469,2647,6469,2654,6476,5924,6476,5924,6484xm2654,706l2647,706,2654,699,2654,706xm5909,706l2654,706,2654,699,5909,699,5909,706xm5909,6476l5909,699,5916,706,5924,706,5924,6469,5916,6469,5909,6476xm5924,706l5916,706,5909,699,5924,699,5924,706xm2654,6476l2647,6469,2654,6469,2654,6476xm5909,6476l2654,6476,2654,6469,5909,6469,5909,6476xm5924,6476l5909,6476,5916,6469,5924,6469,5924,647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4065905</wp:posOffset>
            </wp:positionH>
            <wp:positionV relativeFrom="paragraph">
              <wp:posOffset>457200</wp:posOffset>
            </wp:positionV>
            <wp:extent cx="2011680" cy="3575050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59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在课程页面，点击资料，可以将收藏的资源导入</w:t>
      </w:r>
      <w:r>
        <w:t>（</w:t>
      </w:r>
      <w:r>
        <w:rPr>
          <w:spacing w:val="-22"/>
        </w:rPr>
        <w:t xml:space="preserve">如图 </w:t>
      </w:r>
      <w:r>
        <w:t>4-5）</w:t>
      </w:r>
      <w:r>
        <w:rPr>
          <w:spacing w:val="-6"/>
        </w:rPr>
        <w:t>。当然，您也</w:t>
      </w:r>
      <w:r>
        <w:t>可以添加您设备本地的图片、文件以及您自己撰写的学习通笔记等。</w:t>
      </w:r>
    </w:p>
    <w:p>
      <w:pPr>
        <w:pStyle w:val="3"/>
        <w:spacing w:before="43"/>
        <w:ind w:left="17" w:right="154"/>
        <w:jc w:val="center"/>
      </w:pPr>
      <w:r>
        <w:t>图 4-5</w:t>
      </w:r>
    </w:p>
    <w:p>
      <w:pPr>
        <w:pStyle w:val="3"/>
        <w:spacing w:before="5" w:line="242" w:lineRule="auto"/>
        <w:ind w:left="120" w:right="257" w:firstLine="480"/>
        <w:rPr>
          <w:rFonts w:hint="eastAsia" w:ascii="MS Mincho" w:eastAsia="MS Mincho"/>
        </w:rPr>
      </w:pPr>
      <w:bookmarkStart w:id="17" w:name="_bookmark9"/>
      <w:bookmarkEnd w:id="17"/>
      <w:r>
        <w:rPr>
          <w:rFonts w:hint="eastAsia" w:ascii="MS Mincho" w:eastAsia="MS Mincho"/>
        </w:rPr>
        <w:t>通</w:t>
      </w:r>
      <w:r>
        <w:t>过</w:t>
      </w:r>
      <w:r>
        <w:rPr>
          <w:rFonts w:hint="eastAsia" w:ascii="MS Mincho" w:eastAsia="MS Mincho"/>
        </w:rPr>
        <w:t>学</w:t>
      </w:r>
      <w:r>
        <w:t>习</w:t>
      </w:r>
      <w:r>
        <w:rPr>
          <w:rFonts w:hint="eastAsia" w:ascii="MS Mincho" w:eastAsia="MS Mincho"/>
        </w:rPr>
        <w:t>通首</w:t>
      </w:r>
      <w:r>
        <w:t>页查</w:t>
      </w:r>
      <w:r>
        <w:rPr>
          <w:rFonts w:hint="eastAsia" w:ascii="MS Mincho" w:eastAsia="MS Mincho"/>
        </w:rPr>
        <w:t>找相</w:t>
      </w:r>
      <w:r>
        <w:t>关资</w:t>
      </w:r>
      <w:r>
        <w:rPr>
          <w:rFonts w:hint="eastAsia" w:ascii="MS Mincho" w:eastAsia="MS Mincho"/>
          <w:spacing w:val="-6"/>
        </w:rPr>
        <w:t>源，也可</w:t>
      </w:r>
      <w:r>
        <w:t>进</w:t>
      </w:r>
      <w:r>
        <w:rPr>
          <w:rFonts w:hint="eastAsia" w:ascii="MS Mincho" w:eastAsia="MS Mincho"/>
          <w:spacing w:val="-12"/>
        </w:rPr>
        <w:t>入【</w:t>
      </w:r>
      <w:r>
        <w:t>资</w:t>
      </w:r>
      <w:r>
        <w:rPr>
          <w:rFonts w:hint="eastAsia" w:ascii="MS Mincho" w:eastAsia="MS Mincho"/>
          <w:spacing w:val="-12"/>
        </w:rPr>
        <w:t>源】</w:t>
      </w:r>
      <w:r>
        <w:t>栏</w:t>
      </w:r>
      <w:r>
        <w:rPr>
          <w:rFonts w:hint="eastAsia" w:ascii="MS Mincho" w:eastAsia="MS Mincho"/>
        </w:rPr>
        <w:t>目</w:t>
      </w:r>
      <w:r>
        <w:t>查</w:t>
      </w:r>
      <w:r>
        <w:rPr>
          <w:rFonts w:hint="eastAsia" w:ascii="MS Mincho" w:eastAsia="MS Mincho"/>
        </w:rPr>
        <w:t>找</w:t>
      </w:r>
      <w:r>
        <w:t>资</w:t>
      </w:r>
      <w:r>
        <w:rPr>
          <w:rFonts w:hint="eastAsia" w:ascii="MS Mincho" w:eastAsia="MS Mincho"/>
          <w:spacing w:val="-8"/>
        </w:rPr>
        <w:t>源。学</w:t>
      </w:r>
      <w:r>
        <w:t>习</w:t>
      </w:r>
      <w:r>
        <w:rPr>
          <w:rFonts w:hint="eastAsia" w:ascii="MS Mincho" w:eastAsia="MS Mincho"/>
        </w:rPr>
        <w:t>通</w:t>
      </w:r>
      <w:r>
        <w:rPr>
          <w:spacing w:val="-16"/>
        </w:rPr>
        <w:t>资</w:t>
      </w:r>
      <w:r>
        <w:rPr>
          <w:rFonts w:hint="eastAsia" w:ascii="MS Mincho" w:eastAsia="MS Mincho"/>
        </w:rPr>
        <w:t>源板</w:t>
      </w:r>
      <w:r>
        <w:t>块</w:t>
      </w:r>
      <w:r>
        <w:rPr>
          <w:rFonts w:hint="eastAsia" w:ascii="MS Mincho" w:eastAsia="MS Mincho"/>
        </w:rPr>
        <w:t>可</w:t>
      </w:r>
      <w:r>
        <w:t>查</w:t>
      </w:r>
      <w:r>
        <w:rPr>
          <w:rFonts w:hint="eastAsia" w:ascii="MS Mincho" w:eastAsia="MS Mincho"/>
        </w:rPr>
        <w:t>看推荐的</w:t>
      </w:r>
      <w:r>
        <w:t>专题</w:t>
      </w:r>
      <w:r>
        <w:rPr>
          <w:rFonts w:hint="eastAsia" w:ascii="MS Mincho" w:eastAsia="MS Mincho"/>
        </w:rPr>
        <w:t>、</w:t>
      </w:r>
      <w:r>
        <w:t>图书</w:t>
      </w:r>
      <w:r>
        <w:rPr>
          <w:rFonts w:hint="eastAsia" w:ascii="MS Mincho" w:eastAsia="MS Mincho"/>
        </w:rPr>
        <w:t>、期刊、</w:t>
      </w:r>
      <w:r>
        <w:t>讲</w:t>
      </w:r>
      <w:r>
        <w:rPr>
          <w:rFonts w:hint="eastAsia" w:ascii="MS Mincho" w:eastAsia="MS Mincho"/>
        </w:rPr>
        <w:t>座。</w:t>
      </w:r>
    </w:p>
    <w:p>
      <w:pPr>
        <w:tabs>
          <w:tab w:val="left" w:pos="4800"/>
        </w:tabs>
        <w:spacing w:line="240" w:lineRule="auto"/>
        <w:ind w:left="1082" w:right="0" w:firstLine="0"/>
        <w:rPr>
          <w:rFonts w:ascii="MS Mincho"/>
          <w:sz w:val="20"/>
        </w:rPr>
      </w:pPr>
      <w:r>
        <w:rPr>
          <w:rFonts w:ascii="MS Mincho"/>
          <w:sz w:val="20"/>
        </w:rPr>
        <w:drawing>
          <wp:inline distT="0" distB="0" distL="0" distR="0">
            <wp:extent cx="1981200" cy="3448685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42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/>
          <w:sz w:val="20"/>
        </w:rPr>
        <w:tab/>
      </w:r>
      <w:r>
        <w:rPr>
          <w:rFonts w:ascii="MS Mincho"/>
          <w:position w:val="3"/>
          <w:sz w:val="20"/>
        </w:rPr>
        <w:drawing>
          <wp:inline distT="0" distB="0" distL="0" distR="0">
            <wp:extent cx="1967865" cy="3439795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418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MS Mincho"/>
          <w:sz w:val="20"/>
        </w:rPr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25"/>
        <w:ind w:left="600"/>
        <w:rPr>
          <w:rFonts w:ascii="Tahoma" w:hAnsi="Tahoma" w:eastAsia="Tahoma"/>
        </w:rPr>
      </w:pPr>
      <w:r>
        <w:t>点击右上角【导入】</w:t>
      </w:r>
      <w:r>
        <w:rPr>
          <w:rFonts w:ascii="Tahoma" w:hAnsi="Tahoma" w:eastAsia="Tahoma"/>
        </w:rPr>
        <w:t>——</w:t>
      </w:r>
      <w:r>
        <w:t>【专题章节（课程、笔记与专题步骤相同）】</w:t>
      </w:r>
      <w:r>
        <w:rPr>
          <w:rFonts w:ascii="Tahoma" w:hAnsi="Tahoma" w:eastAsia="Tahoma"/>
        </w:rPr>
        <w:t>——</w:t>
      </w:r>
    </w:p>
    <w:p>
      <w:pPr>
        <w:pStyle w:val="3"/>
        <w:spacing w:before="4"/>
        <w:ind w:left="120"/>
      </w:pPr>
      <w:r>
        <w:t>【选中适合的章节】</w:t>
      </w:r>
      <w:r>
        <w:rPr>
          <w:rFonts w:ascii="Tahoma" w:hAnsi="Tahoma" w:eastAsia="Tahoma"/>
        </w:rPr>
        <w:t>——</w:t>
      </w:r>
      <w:r>
        <w:t>【确定】</w:t>
      </w:r>
    </w:p>
    <w:p>
      <w:pPr>
        <w:pStyle w:val="3"/>
        <w:spacing w:before="9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136525</wp:posOffset>
            </wp:positionV>
            <wp:extent cx="5241290" cy="2752090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0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431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06"/>
      </w:pPr>
      <w:bookmarkStart w:id="18" w:name="4、学生加入班级"/>
      <w:bookmarkEnd w:id="18"/>
      <w:r>
        <w:t>4、学生加入班级</w:t>
      </w:r>
    </w:p>
    <w:p>
      <w:pPr>
        <w:spacing w:before="4" w:line="242" w:lineRule="auto"/>
        <w:ind w:left="120" w:right="257" w:firstLine="480"/>
        <w:jc w:val="both"/>
        <w:rPr>
          <w:b/>
          <w:sz w:val="2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654050</wp:posOffset>
            </wp:positionV>
            <wp:extent cx="1939290" cy="3409950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1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488" cy="341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4"/>
        </w:rPr>
        <w:t>学生端在学习通首页点击右上角“邀请码”图标可以扫码或输入邀请码加入</w:t>
      </w:r>
      <w:r>
        <w:rPr>
          <w:spacing w:val="-10"/>
          <w:sz w:val="24"/>
        </w:rPr>
        <w:t>对应班级。</w:t>
      </w:r>
      <w:r>
        <w:rPr>
          <w:sz w:val="24"/>
        </w:rPr>
        <w:t>（如图</w:t>
      </w:r>
      <w:r>
        <w:rPr>
          <w:spacing w:val="-24"/>
          <w:sz w:val="24"/>
        </w:rPr>
        <w:t>）</w:t>
      </w:r>
      <w:r>
        <w:rPr>
          <w:b/>
          <w:spacing w:val="-7"/>
          <w:sz w:val="24"/>
        </w:rPr>
        <w:t>注意，每个班级的邀请码和二维码都不一样，请务必让对应</w:t>
      </w:r>
      <w:r>
        <w:rPr>
          <w:b/>
          <w:sz w:val="24"/>
        </w:rPr>
        <w:t>班级的学生扫描正确的二维码或输入正确的邀请码。</w:t>
      </w:r>
    </w:p>
    <w:p>
      <w:pPr>
        <w:spacing w:before="126" w:line="242" w:lineRule="auto"/>
        <w:ind w:left="120" w:right="7119" w:firstLine="0"/>
        <w:jc w:val="left"/>
        <w:rPr>
          <w:b/>
          <w:sz w:val="24"/>
        </w:rPr>
      </w:pPr>
      <w:bookmarkStart w:id="19" w:name="_bookmark10"/>
      <w:bookmarkEnd w:id="19"/>
      <w:bookmarkStart w:id="20" w:name="五、移动教学"/>
      <w:bookmarkEnd w:id="20"/>
      <w:r>
        <w:rPr>
          <w:b/>
          <w:color w:val="2D74B5"/>
          <w:sz w:val="24"/>
        </w:rPr>
        <w:t>五、移动教学</w:t>
      </w:r>
      <w:bookmarkStart w:id="21" w:name="1、公告通知"/>
      <w:bookmarkEnd w:id="21"/>
      <w:bookmarkStart w:id="22" w:name="_bookmark11"/>
      <w:bookmarkEnd w:id="22"/>
      <w:r>
        <w:rPr>
          <w:b/>
          <w:sz w:val="24"/>
        </w:rPr>
        <w:t>1、公告通知</w:t>
      </w:r>
    </w:p>
    <w:p>
      <w:pPr>
        <w:pStyle w:val="3"/>
        <w:spacing w:before="3" w:line="242" w:lineRule="auto"/>
        <w:ind w:left="120" w:right="137" w:firstLine="480"/>
      </w:pPr>
      <w:r>
        <w:rPr>
          <w:spacing w:val="-20"/>
        </w:rPr>
        <w:t xml:space="preserve">如图 </w:t>
      </w:r>
      <w:r>
        <w:t>5-1</w:t>
      </w:r>
      <w:r>
        <w:rPr>
          <w:spacing w:val="-12"/>
        </w:rPr>
        <w:t xml:space="preserve"> 左所示：点击“通知”进入编辑页面，</w:t>
      </w:r>
      <w:r>
        <w:rPr>
          <w:spacing w:val="-14"/>
        </w:rPr>
        <w:t>（</w:t>
      </w:r>
      <w:r>
        <w:rPr>
          <w:spacing w:val="-20"/>
        </w:rPr>
        <w:t xml:space="preserve">如图 </w:t>
      </w:r>
      <w:r>
        <w:t>5-1</w:t>
      </w:r>
      <w:r>
        <w:rPr>
          <w:spacing w:val="-30"/>
        </w:rPr>
        <w:t xml:space="preserve"> 右</w:t>
      </w:r>
      <w:r>
        <w:rPr>
          <w:spacing w:val="-15"/>
        </w:rPr>
        <w:t>），</w:t>
      </w:r>
      <w:r>
        <w:t>编辑完成</w:t>
      </w:r>
      <w:r>
        <w:rPr>
          <w:spacing w:val="-15"/>
        </w:rPr>
        <w:t xml:space="preserve">后，点击右上角“发布”即可发出。通知将在学生端自动弹出，若学生端未打开， </w:t>
      </w:r>
      <w:r>
        <w:t>通知将通过系统进行即时推送。</w:t>
      </w:r>
    </w:p>
    <w:p>
      <w:pPr>
        <w:spacing w:after="0" w:line="242" w:lineRule="auto"/>
        <w:sectPr>
          <w:footerReference r:id="rId5" w:type="default"/>
          <w:pgSz w:w="11910" w:h="16840"/>
          <w:pgMar w:top="1400" w:right="1540" w:bottom="1180" w:left="1680" w:header="852" w:footer="993" w:gutter="0"/>
          <w:pgNumType w:start="10"/>
        </w:sectPr>
      </w:pPr>
    </w:p>
    <w:p>
      <w:pPr>
        <w:pStyle w:val="3"/>
        <w:spacing w:before="4"/>
        <w:rPr>
          <w:sz w:val="10"/>
        </w:rPr>
      </w:pPr>
    </w:p>
    <w:p>
      <w:pPr>
        <w:tabs>
          <w:tab w:val="left" w:pos="4435"/>
        </w:tabs>
        <w:spacing w:line="240" w:lineRule="auto"/>
        <w:ind w:left="9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16430" cy="3352800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2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9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938655" cy="3329940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3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996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sz w:val="12"/>
        </w:rPr>
      </w:pPr>
    </w:p>
    <w:p>
      <w:pPr>
        <w:pStyle w:val="3"/>
        <w:spacing w:before="66"/>
        <w:ind w:left="3943"/>
      </w:pPr>
      <w:r>
        <w:t>图 5-1</w:t>
      </w:r>
    </w:p>
    <w:p>
      <w:pPr>
        <w:pStyle w:val="2"/>
      </w:pPr>
      <w:bookmarkStart w:id="23" w:name="_bookmark12"/>
      <w:bookmarkEnd w:id="23"/>
      <w:bookmarkStart w:id="24" w:name="2、课堂活动"/>
      <w:bookmarkEnd w:id="24"/>
      <w:r>
        <w:t>2、课堂活动</w:t>
      </w:r>
    </w:p>
    <w:p>
      <w:pPr>
        <w:pStyle w:val="3"/>
        <w:spacing w:before="4" w:line="242" w:lineRule="auto"/>
        <w:ind w:left="120" w:right="257" w:firstLine="480"/>
      </w:pPr>
      <w:r>
        <w:rPr>
          <w:spacing w:val="-5"/>
        </w:rPr>
        <w:t>超星学习通提供丰富的课堂活动控件帮助您激活课堂氛围。进入您所在的班</w:t>
      </w:r>
      <w:r>
        <w:rPr>
          <w:spacing w:val="-16"/>
        </w:rPr>
        <w:t xml:space="preserve">级，如图 </w:t>
      </w:r>
      <w:r>
        <w:t>5-2</w:t>
      </w:r>
      <w:r>
        <w:rPr>
          <w:spacing w:val="-10"/>
        </w:rPr>
        <w:t xml:space="preserve"> 左，点击课程页面下方中间的“＋</w:t>
      </w:r>
      <w:r>
        <w:rPr>
          <w:spacing w:val="-5"/>
        </w:rPr>
        <w:t>（</w:t>
      </w:r>
      <w:r>
        <w:t>活动</w:t>
      </w:r>
      <w:r>
        <w:rPr>
          <w:spacing w:val="-14"/>
        </w:rPr>
        <w:t>）</w:t>
      </w:r>
      <w:r>
        <w:rPr>
          <w:spacing w:val="-7"/>
        </w:rPr>
        <w:t>”按钮，可以发放活动</w:t>
      </w:r>
    </w:p>
    <w:p>
      <w:pPr>
        <w:pStyle w:val="3"/>
        <w:spacing w:before="3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301625</wp:posOffset>
            </wp:positionV>
            <wp:extent cx="2182495" cy="3629660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4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02" cy="362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4017010</wp:posOffset>
            </wp:positionH>
            <wp:positionV relativeFrom="paragraph">
              <wp:posOffset>219075</wp:posOffset>
            </wp:positionV>
            <wp:extent cx="2179320" cy="3736340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5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566" cy="373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控件与学生交流（如图 5-2 右）。</w:t>
      </w:r>
    </w:p>
    <w:p>
      <w:pPr>
        <w:pStyle w:val="3"/>
        <w:spacing w:before="2"/>
        <w:rPr>
          <w:sz w:val="23"/>
        </w:rPr>
      </w:pPr>
    </w:p>
    <w:p>
      <w:pPr>
        <w:pStyle w:val="3"/>
        <w:ind w:left="494" w:right="154"/>
        <w:jc w:val="center"/>
      </w:pPr>
      <w:r>
        <w:t>图 5-2</w:t>
      </w:r>
    </w:p>
    <w:p>
      <w:pPr>
        <w:spacing w:after="0"/>
        <w:jc w:val="center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1"/>
        <w:rPr>
          <w:sz w:val="21"/>
        </w:rPr>
      </w:pPr>
    </w:p>
    <w:p>
      <w:pPr>
        <w:spacing w:before="67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下面以签到、投票/问卷、作业/测验三个控件展示课堂活动的使用流程。</w:t>
      </w:r>
    </w:p>
    <w:p>
      <w:pPr>
        <w:pStyle w:val="3"/>
        <w:spacing w:before="8"/>
        <w:rPr>
          <w:b/>
        </w:rPr>
      </w:pPr>
    </w:p>
    <w:p>
      <w:pPr>
        <w:pStyle w:val="2"/>
        <w:spacing w:before="1"/>
      </w:pPr>
      <w:bookmarkStart w:id="25" w:name="_bookmark13"/>
      <w:bookmarkEnd w:id="25"/>
      <w:bookmarkStart w:id="26" w:name="3、课堂活动——签到"/>
      <w:bookmarkEnd w:id="26"/>
      <w:r>
        <w:t>3、课堂活动——签到</w:t>
      </w:r>
    </w:p>
    <w:p>
      <w:pPr>
        <w:pStyle w:val="3"/>
        <w:spacing w:before="4" w:line="242" w:lineRule="auto"/>
        <w:ind w:left="120" w:right="257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436245</wp:posOffset>
            </wp:positionV>
            <wp:extent cx="5243830" cy="2285365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6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55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点击“＋</w:t>
      </w:r>
      <w:r>
        <w:t>（活动</w:t>
      </w:r>
      <w:r>
        <w:rPr>
          <w:spacing w:val="-4"/>
        </w:rPr>
        <w:t>）”按钮，选择签到</w:t>
      </w:r>
      <w:r>
        <w:t>（</w:t>
      </w:r>
      <w:r>
        <w:rPr>
          <w:spacing w:val="-24"/>
        </w:rPr>
        <w:t xml:space="preserve">如图 </w:t>
      </w:r>
      <w:r>
        <w:t>5-2）</w:t>
      </w:r>
      <w:r>
        <w:rPr>
          <w:spacing w:val="-2"/>
        </w:rPr>
        <w:t>，根据需要选择不同的签</w:t>
      </w:r>
      <w:r>
        <w:t>到方式进行发放（</w:t>
      </w:r>
      <w:r>
        <w:rPr>
          <w:spacing w:val="-20"/>
        </w:rPr>
        <w:t xml:space="preserve">如图 </w:t>
      </w:r>
      <w:r>
        <w:t>5-3）。</w:t>
      </w:r>
    </w:p>
    <w:p>
      <w:pPr>
        <w:pStyle w:val="3"/>
        <w:spacing w:before="57"/>
        <w:ind w:left="3943"/>
        <w:jc w:val="both"/>
      </w:pPr>
      <w:r>
        <w:t>图 5-3</w:t>
      </w:r>
    </w:p>
    <w:p>
      <w:pPr>
        <w:pStyle w:val="3"/>
        <w:spacing w:before="4" w:line="242" w:lineRule="auto"/>
        <w:ind w:left="120" w:right="257" w:firstLine="48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644525</wp:posOffset>
            </wp:positionV>
            <wp:extent cx="5238115" cy="3467100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7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8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超星学习通目前共提供四种签到模式，点击已发放的签到活动，您可以看到</w:t>
      </w:r>
      <w:r>
        <w:rPr>
          <w:spacing w:val="-7"/>
        </w:rPr>
        <w:t>截至目前的签到完成情况。您也可以根据实际情况手动修改签到结果，点击签到</w:t>
      </w:r>
      <w:r>
        <w:t>或未签到者，可以将其设置为缺勤、事假、病假等（</w:t>
      </w:r>
      <w:r>
        <w:rPr>
          <w:spacing w:val="-20"/>
        </w:rPr>
        <w:t xml:space="preserve">如图 </w:t>
      </w:r>
      <w:r>
        <w:t>5-4）。</w:t>
      </w:r>
    </w:p>
    <w:p>
      <w:pPr>
        <w:pStyle w:val="3"/>
        <w:spacing w:before="51"/>
        <w:ind w:left="17" w:right="154"/>
        <w:jc w:val="center"/>
      </w:pPr>
      <w:r>
        <w:t>图 5-4</w:t>
      </w:r>
    </w:p>
    <w:p>
      <w:pPr>
        <w:pStyle w:val="2"/>
        <w:spacing w:before="4"/>
        <w:ind w:left="0" w:right="5554"/>
        <w:jc w:val="center"/>
      </w:pPr>
      <w:bookmarkStart w:id="27" w:name="4、课堂活动——投票/问卷"/>
      <w:bookmarkEnd w:id="27"/>
      <w:bookmarkStart w:id="28" w:name="_bookmark14"/>
      <w:bookmarkEnd w:id="28"/>
      <w:r>
        <w:t>4、课堂活动——投票/问卷</w:t>
      </w:r>
    </w:p>
    <w:p>
      <w:pPr>
        <w:pStyle w:val="3"/>
        <w:spacing w:before="5"/>
        <w:ind w:left="600"/>
      </w:pPr>
      <w:r>
        <w:t>发放投票/问卷可以让教师实时掌握学情，更好地组织自己的教学。</w:t>
      </w:r>
    </w:p>
    <w:p>
      <w:pPr>
        <w:spacing w:after="0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1"/>
        <w:rPr>
          <w:sz w:val="4"/>
        </w:rPr>
      </w:pPr>
    </w:p>
    <w:p>
      <w:pPr>
        <w:pStyle w:val="3"/>
        <w:ind w:left="1140"/>
        <w:rPr>
          <w:sz w:val="20"/>
        </w:rPr>
      </w:pPr>
      <w:r>
        <w:rPr>
          <w:sz w:val="20"/>
        </w:rPr>
        <w:drawing>
          <wp:inline distT="0" distB="0" distL="0" distR="0">
            <wp:extent cx="3994785" cy="3543300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8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2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ind w:left="3943"/>
      </w:pPr>
      <w:r>
        <w:t>图 5-5</w:t>
      </w:r>
    </w:p>
    <w:p>
      <w:pPr>
        <w:pStyle w:val="3"/>
        <w:spacing w:before="5" w:line="242" w:lineRule="auto"/>
        <w:ind w:left="120" w:right="137" w:firstLine="480"/>
      </w:pPr>
      <w:r>
        <w:rPr>
          <w:spacing w:val="-8"/>
        </w:rPr>
        <w:t>目前，投票</w:t>
      </w:r>
      <w:r>
        <w:t>/</w:t>
      </w:r>
      <w:r>
        <w:rPr>
          <w:spacing w:val="-7"/>
        </w:rPr>
        <w:t xml:space="preserve">问卷支持单选题、多选题和简答题三种题型。可以设置多道题， </w:t>
      </w:r>
      <w:r>
        <w:rPr>
          <w:spacing w:val="-6"/>
        </w:rPr>
        <w:t>每道题也可以自主设置选项数量</w:t>
      </w:r>
      <w:r>
        <w:t>（</w:t>
      </w:r>
      <w:r>
        <w:rPr>
          <w:spacing w:val="-20"/>
        </w:rPr>
        <w:t xml:space="preserve">如图 </w:t>
      </w:r>
      <w:r>
        <w:t>5-5</w:t>
      </w:r>
      <w:r>
        <w:rPr>
          <w:spacing w:val="-30"/>
        </w:rPr>
        <w:t xml:space="preserve"> 左</w:t>
      </w:r>
      <w:r>
        <w:rPr>
          <w:spacing w:val="-72"/>
        </w:rPr>
        <w:t>）</w:t>
      </w:r>
      <w:r>
        <w:rPr>
          <w:spacing w:val="-10"/>
        </w:rPr>
        <w:t xml:space="preserve">。如果您觉得设置问卷需要时间， </w:t>
      </w:r>
      <w:r>
        <w:rPr>
          <w:spacing w:val="-7"/>
        </w:rPr>
        <w:t>不方便临堂设置，您可以先编辑好问卷，点击下方的“保存”而非右上角的“开</w:t>
      </w:r>
      <w:r>
        <w:rPr>
          <w:spacing w:val="-11"/>
        </w:rPr>
        <w:t>始”</w:t>
      </w:r>
      <w:r>
        <w:rPr>
          <w:spacing w:val="-14"/>
        </w:rPr>
        <w:t>（</w:t>
      </w:r>
      <w:r>
        <w:rPr>
          <w:spacing w:val="-20"/>
        </w:rPr>
        <w:t xml:space="preserve">如图 </w:t>
      </w:r>
      <w:r>
        <w:t>5-5</w:t>
      </w:r>
      <w:r>
        <w:rPr>
          <w:spacing w:val="-30"/>
        </w:rPr>
        <w:t xml:space="preserve"> 右</w:t>
      </w:r>
      <w:r>
        <w:rPr>
          <w:spacing w:val="-15"/>
        </w:rPr>
        <w:t>），</w:t>
      </w:r>
      <w:r>
        <w:rPr>
          <w:spacing w:val="-3"/>
        </w:rPr>
        <w:t>则问卷会出现在活动页面的“未开始”一栏中。您可以随时点击的“开始”将其发布。签到等控件也支持提前编辑随时发布。</w:t>
      </w:r>
    </w:p>
    <w:p>
      <w:pPr>
        <w:pStyle w:val="3"/>
        <w:spacing w:before="7"/>
        <w:ind w:left="60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2924175</wp:posOffset>
            </wp:positionH>
            <wp:positionV relativeFrom="paragraph">
              <wp:posOffset>248920</wp:posOffset>
            </wp:positionV>
            <wp:extent cx="1994535" cy="3432810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9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691" cy="343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点击已发布的投票/</w:t>
      </w:r>
      <w:r>
        <w:rPr>
          <w:spacing w:val="-17"/>
        </w:rPr>
        <w:t>问卷，您可以看到学生们回答的实时统计</w:t>
      </w:r>
      <w:r>
        <w:t>（如下图所示</w:t>
      </w:r>
      <w:r>
        <w:rPr>
          <w:spacing w:val="-120"/>
        </w:rPr>
        <w:t>）</w:t>
      </w:r>
      <w:r>
        <w:t>。</w:t>
      </w:r>
    </w:p>
    <w:p>
      <w:pPr>
        <w:spacing w:after="0"/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2"/>
        <w:spacing w:before="25"/>
      </w:pPr>
      <w:bookmarkStart w:id="29" w:name="5、课堂活动——作业/测验"/>
      <w:bookmarkEnd w:id="29"/>
      <w:bookmarkStart w:id="30" w:name="_bookmark15"/>
      <w:bookmarkEnd w:id="30"/>
      <w:r>
        <w:t>5、课堂活动——作业/测验</w:t>
      </w:r>
    </w:p>
    <w:p>
      <w:pPr>
        <w:pStyle w:val="3"/>
        <w:spacing w:before="4" w:line="242" w:lineRule="auto"/>
        <w:ind w:left="120" w:right="257" w:firstLine="480"/>
        <w:jc w:val="both"/>
      </w:pPr>
      <w:r>
        <w:rPr>
          <w:spacing w:val="-9"/>
        </w:rPr>
        <w:t>课堂教学结束后，通过作业、测验可以很好的巩固学生所学，了解学生的学习效果。点击课堂首页的作业按钮或者是活动里的“测验”按钮，可以编辑和发</w:t>
      </w:r>
      <w:r>
        <w:t>放作业和测验，二者格式相同。</w:t>
      </w:r>
    </w:p>
    <w:p>
      <w:pPr>
        <w:pStyle w:val="3"/>
        <w:spacing w:before="4" w:line="242" w:lineRule="auto"/>
        <w:ind w:left="120" w:right="165" w:firstLine="480"/>
      </w:pPr>
      <w:r>
        <w:rPr>
          <w:spacing w:val="-20"/>
        </w:rPr>
        <w:t xml:space="preserve">如图 </w:t>
      </w:r>
      <w:r>
        <w:t>5-7</w:t>
      </w:r>
      <w:r>
        <w:rPr>
          <w:spacing w:val="-8"/>
        </w:rPr>
        <w:t xml:space="preserve"> 所示：作业编辑过程和问卷类似，但支持更多题型</w:t>
      </w:r>
      <w:r>
        <w:t>（</w:t>
      </w:r>
      <w:r>
        <w:rPr>
          <w:spacing w:val="-4"/>
        </w:rPr>
        <w:t>填空、判断、</w:t>
      </w:r>
      <w:r>
        <w:t>投票等</w:t>
      </w:r>
      <w:r>
        <w:rPr>
          <w:spacing w:val="-24"/>
        </w:rPr>
        <w:t>）</w:t>
      </w:r>
      <w:r>
        <w:rPr>
          <w:spacing w:val="-8"/>
        </w:rPr>
        <w:t>。发布时可以设置完成时间，可以选择立即发放和保存待发放。同时还可预览、删除、新增等作业题目。</w:t>
      </w:r>
    </w:p>
    <w:p>
      <w:pPr>
        <w:pStyle w:val="3"/>
        <w:spacing w:before="5" w:line="242" w:lineRule="auto"/>
        <w:ind w:left="120" w:right="257" w:firstLine="480"/>
        <w:jc w:val="both"/>
      </w:pPr>
      <w:r>
        <w:rPr>
          <w:spacing w:val="-5"/>
        </w:rPr>
        <w:t>测验编辑过程中产生的每一道新的题目都会被记录在课程的题库中，以后编</w:t>
      </w:r>
      <w:r>
        <w:rPr>
          <w:spacing w:val="-7"/>
        </w:rPr>
        <w:t>辑作业就可以在题库中选题。作业和测验中的客观题可以设置正确答案，系统直</w:t>
      </w:r>
      <w:r>
        <w:t>接批阅，减少您的案牍之劳。</w:t>
      </w: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131445</wp:posOffset>
            </wp:positionV>
            <wp:extent cx="5400040" cy="2992755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0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21" cy="299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2"/>
        <w:ind w:left="17" w:right="154"/>
        <w:jc w:val="center"/>
      </w:pPr>
      <w:r>
        <w:t>图 5-7</w:t>
      </w:r>
    </w:p>
    <w:p>
      <w:pPr>
        <w:pStyle w:val="2"/>
        <w:ind w:left="0" w:right="5192"/>
        <w:jc w:val="center"/>
      </w:pPr>
      <w:bookmarkStart w:id="31" w:name="6、课堂活动——其余活动简介"/>
      <w:bookmarkEnd w:id="31"/>
      <w:bookmarkStart w:id="32" w:name="_bookmark16"/>
      <w:bookmarkEnd w:id="32"/>
      <w:r>
        <w:t>6、课堂活动——其余活动简介</w:t>
      </w:r>
    </w:p>
    <w:p>
      <w:pPr>
        <w:pStyle w:val="3"/>
        <w:spacing w:before="4" w:line="242" w:lineRule="auto"/>
        <w:ind w:left="120" w:right="165" w:firstLine="480"/>
      </w:pPr>
      <w:r>
        <w:rPr>
          <w:spacing w:val="-1"/>
        </w:rPr>
        <w:t>在互动教学的活动页面，您可以给该班级上课、发起需要学生参与的活动。</w:t>
      </w:r>
      <w:r>
        <w:rPr>
          <w:spacing w:val="-6"/>
        </w:rPr>
        <w:t>每一个活动都相当于一个任务，可以设置规定的时长和完成积分。除了以上两种</w:t>
      </w:r>
      <w:r>
        <w:rPr>
          <w:spacing w:val="-11"/>
        </w:rPr>
        <w:t>活动控件之外，超星学习通还有多个实用控件供您使用。学习通课堂互动控件及</w:t>
      </w:r>
      <w:r>
        <w:rPr>
          <w:spacing w:val="-18"/>
        </w:rPr>
        <w:t xml:space="preserve">其功能特性见表 </w:t>
      </w:r>
      <w:r>
        <w:t>5-1（随着版本的提升，更多控件和更好体验会逐步加</w:t>
      </w:r>
    </w:p>
    <w:p>
      <w:pPr>
        <w:pStyle w:val="3"/>
        <w:spacing w:before="6"/>
        <w:ind w:left="120"/>
      </w:pPr>
      <w:r>
        <w:t>入）：</w:t>
      </w:r>
    </w:p>
    <w:p>
      <w:pPr>
        <w:pStyle w:val="3"/>
        <w:spacing w:before="5" w:after="1"/>
      </w:pPr>
    </w:p>
    <w:tbl>
      <w:tblPr>
        <w:tblStyle w:val="5"/>
        <w:tblW w:w="8296" w:type="dxa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5"/>
        <w:gridCol w:w="2765"/>
        <w:gridCol w:w="27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65" w:type="dxa"/>
          </w:tcPr>
          <w:p>
            <w:pPr>
              <w:pStyle w:val="9"/>
              <w:spacing w:before="3" w:line="289" w:lineRule="exact"/>
              <w:ind w:left="881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控件名</w:t>
            </w:r>
          </w:p>
        </w:tc>
        <w:tc>
          <w:tcPr>
            <w:tcW w:w="2765" w:type="dxa"/>
          </w:tcPr>
          <w:p>
            <w:pPr>
              <w:pStyle w:val="9"/>
              <w:spacing w:before="3" w:line="289" w:lineRule="exact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功能</w:t>
            </w:r>
          </w:p>
        </w:tc>
        <w:tc>
          <w:tcPr>
            <w:tcW w:w="2766" w:type="dxa"/>
          </w:tcPr>
          <w:p>
            <w:pPr>
              <w:pStyle w:val="9"/>
              <w:spacing w:before="3" w:line="289" w:lineRule="exact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其他特性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765" w:type="dxa"/>
          </w:tcPr>
          <w:p>
            <w:pPr>
              <w:pStyle w:val="9"/>
              <w:spacing w:before="7"/>
              <w:ind w:left="0"/>
              <w:rPr>
                <w:sz w:val="24"/>
              </w:rPr>
            </w:pPr>
          </w:p>
          <w:p>
            <w:pPr>
              <w:pStyle w:val="9"/>
              <w:spacing w:before="0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评分</w:t>
            </w:r>
          </w:p>
        </w:tc>
        <w:tc>
          <w:tcPr>
            <w:tcW w:w="2765" w:type="dxa"/>
          </w:tcPr>
          <w:p>
            <w:pPr>
              <w:pStyle w:val="9"/>
              <w:spacing w:before="3" w:line="242" w:lineRule="auto"/>
              <w:ind w:right="245"/>
              <w:rPr>
                <w:sz w:val="24"/>
              </w:rPr>
            </w:pPr>
            <w:r>
              <w:rPr>
                <w:sz w:val="24"/>
              </w:rPr>
              <w:t>让学生为老师同学的课堂表现评分。</w:t>
            </w:r>
          </w:p>
        </w:tc>
        <w:tc>
          <w:tcPr>
            <w:tcW w:w="2766" w:type="dxa"/>
          </w:tcPr>
          <w:p>
            <w:pPr>
              <w:pStyle w:val="9"/>
              <w:spacing w:before="3" w:line="242" w:lineRule="auto"/>
              <w:ind w:right="6"/>
              <w:jc w:val="both"/>
              <w:rPr>
                <w:sz w:val="24"/>
              </w:rPr>
            </w:pPr>
            <w:r>
              <w:rPr>
                <w:sz w:val="24"/>
              </w:rPr>
              <w:t>可以设置是否匿名评分、是否允许查看评分统计、设置任务时长。</w:t>
            </w:r>
          </w:p>
          <w:p>
            <w:pPr>
              <w:pStyle w:val="9"/>
              <w:spacing w:before="4" w:line="289" w:lineRule="exact"/>
              <w:rPr>
                <w:sz w:val="24"/>
              </w:rPr>
            </w:pPr>
            <w:r>
              <w:rPr>
                <w:sz w:val="24"/>
              </w:rPr>
              <w:t>可以设置评分标准。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765" w:type="dxa"/>
          </w:tcPr>
          <w:p>
            <w:pPr>
              <w:pStyle w:val="9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直播</w:t>
            </w:r>
          </w:p>
        </w:tc>
        <w:tc>
          <w:tcPr>
            <w:tcW w:w="2765" w:type="dxa"/>
          </w:tcPr>
          <w:p>
            <w:pPr>
              <w:pStyle w:val="9"/>
              <w:rPr>
                <w:sz w:val="24"/>
              </w:rPr>
            </w:pPr>
            <w:r>
              <w:rPr>
                <w:sz w:val="24"/>
              </w:rPr>
              <w:t>教师远程直播，学生通过</w:t>
            </w:r>
          </w:p>
          <w:p>
            <w:pPr>
              <w:pStyle w:val="9"/>
              <w:spacing w:before="5" w:line="290" w:lineRule="exact"/>
              <w:rPr>
                <w:sz w:val="24"/>
              </w:rPr>
            </w:pPr>
            <w:r>
              <w:rPr>
                <w:sz w:val="24"/>
              </w:rPr>
              <w:t>多终端在线观看。</w:t>
            </w:r>
          </w:p>
        </w:tc>
        <w:tc>
          <w:tcPr>
            <w:tcW w:w="2766" w:type="dxa"/>
          </w:tcPr>
          <w:p>
            <w:pPr>
              <w:pStyle w:val="9"/>
              <w:rPr>
                <w:sz w:val="24"/>
              </w:rPr>
            </w:pPr>
            <w:r>
              <w:rPr>
                <w:spacing w:val="-1"/>
                <w:sz w:val="24"/>
              </w:rPr>
              <w:t>可以设置是否允许回看，</w:t>
            </w:r>
          </w:p>
          <w:p>
            <w:pPr>
              <w:pStyle w:val="9"/>
              <w:spacing w:before="5" w:line="29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可以直播同时进行讨论。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2765" w:type="dxa"/>
          </w:tcPr>
          <w:p>
            <w:pPr>
              <w:pStyle w:val="9"/>
              <w:spacing w:before="6"/>
              <w:ind w:left="0"/>
              <w:rPr>
                <w:sz w:val="24"/>
              </w:rPr>
            </w:pPr>
          </w:p>
          <w:p>
            <w:pPr>
              <w:pStyle w:val="9"/>
              <w:spacing w:before="0" w:line="288" w:lineRule="exact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讨论</w:t>
            </w:r>
          </w:p>
        </w:tc>
        <w:tc>
          <w:tcPr>
            <w:tcW w:w="2765" w:type="dxa"/>
          </w:tcPr>
          <w:p>
            <w:pPr>
              <w:pStyle w:val="9"/>
              <w:rPr>
                <w:sz w:val="24"/>
              </w:rPr>
            </w:pPr>
            <w:r>
              <w:rPr>
                <w:sz w:val="24"/>
              </w:rPr>
              <w:t>师生就特定的话题进行</w:t>
            </w:r>
          </w:p>
          <w:p>
            <w:pPr>
              <w:pStyle w:val="9"/>
              <w:spacing w:before="4" w:line="288" w:lineRule="exact"/>
              <w:rPr>
                <w:sz w:val="24"/>
              </w:rPr>
            </w:pPr>
            <w:r>
              <w:rPr>
                <w:sz w:val="24"/>
              </w:rPr>
              <w:t>讨论。</w:t>
            </w:r>
          </w:p>
        </w:tc>
        <w:tc>
          <w:tcPr>
            <w:tcW w:w="2766" w:type="dxa"/>
          </w:tcPr>
          <w:p>
            <w:pPr>
              <w:pStyle w:val="9"/>
              <w:rPr>
                <w:sz w:val="24"/>
              </w:rPr>
            </w:pPr>
            <w:r>
              <w:rPr>
                <w:spacing w:val="-1"/>
                <w:sz w:val="24"/>
              </w:rPr>
              <w:t>可以置顶、点赞、收藏、</w:t>
            </w:r>
          </w:p>
          <w:p>
            <w:pPr>
              <w:pStyle w:val="9"/>
              <w:spacing w:before="4" w:line="288" w:lineRule="exact"/>
              <w:rPr>
                <w:sz w:val="24"/>
              </w:rPr>
            </w:pPr>
            <w:r>
              <w:rPr>
                <w:sz w:val="24"/>
              </w:rPr>
              <w:t>转发、赞赏（发红包）</w:t>
            </w:r>
            <w:r>
              <w:rPr>
                <w:spacing w:val="-11"/>
                <w:sz w:val="24"/>
              </w:rPr>
              <w:t>。</w:t>
            </w:r>
          </w:p>
        </w:tc>
      </w:tr>
    </w:tbl>
    <w:p>
      <w:pPr>
        <w:spacing w:after="0" w:line="288" w:lineRule="exact"/>
        <w:rPr>
          <w:sz w:val="24"/>
        </w:rPr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rPr>
          <w:sz w:val="7"/>
        </w:rPr>
      </w:pPr>
    </w:p>
    <w:tbl>
      <w:tblPr>
        <w:tblStyle w:val="5"/>
        <w:tblW w:w="8296" w:type="dxa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5"/>
        <w:gridCol w:w="2765"/>
        <w:gridCol w:w="27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65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765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766" w:type="dxa"/>
          </w:tcPr>
          <w:p>
            <w:pPr>
              <w:pStyle w:val="9"/>
              <w:spacing w:before="3" w:line="289" w:lineRule="exact"/>
              <w:rPr>
                <w:sz w:val="24"/>
              </w:rPr>
            </w:pPr>
            <w:r>
              <w:rPr>
                <w:sz w:val="24"/>
              </w:rPr>
              <w:t>可以评分。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765" w:type="dxa"/>
          </w:tcPr>
          <w:p>
            <w:pPr>
              <w:pStyle w:val="9"/>
              <w:spacing w:before="7"/>
              <w:ind w:left="0"/>
              <w:rPr>
                <w:sz w:val="24"/>
              </w:rPr>
            </w:pPr>
          </w:p>
          <w:p>
            <w:pPr>
              <w:pStyle w:val="9"/>
              <w:spacing w:before="0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抢答</w:t>
            </w:r>
          </w:p>
        </w:tc>
        <w:tc>
          <w:tcPr>
            <w:tcW w:w="2765" w:type="dxa"/>
          </w:tcPr>
          <w:p>
            <w:pPr>
              <w:pStyle w:val="9"/>
              <w:spacing w:before="3" w:line="242" w:lineRule="auto"/>
              <w:ind w:right="245"/>
              <w:rPr>
                <w:sz w:val="24"/>
              </w:rPr>
            </w:pPr>
            <w:r>
              <w:rPr>
                <w:sz w:val="24"/>
              </w:rPr>
              <w:t>让学生通过学习通抢答课堂提问。</w:t>
            </w:r>
          </w:p>
        </w:tc>
        <w:tc>
          <w:tcPr>
            <w:tcW w:w="2766" w:type="dxa"/>
          </w:tcPr>
          <w:p>
            <w:pPr>
              <w:pStyle w:val="9"/>
              <w:spacing w:before="3" w:line="242" w:lineRule="auto"/>
              <w:ind w:right="246"/>
              <w:rPr>
                <w:sz w:val="24"/>
              </w:rPr>
            </w:pPr>
            <w:r>
              <w:rPr>
                <w:sz w:val="24"/>
              </w:rPr>
              <w:t>可以设置不同名次的分数、任务时长。</w:t>
            </w:r>
          </w:p>
          <w:p>
            <w:pPr>
              <w:pStyle w:val="9"/>
              <w:rPr>
                <w:sz w:val="24"/>
              </w:rPr>
            </w:pPr>
            <w:r>
              <w:rPr>
                <w:sz w:val="24"/>
              </w:rPr>
              <w:t>可以根据回答情况给每</w:t>
            </w:r>
          </w:p>
          <w:p>
            <w:pPr>
              <w:pStyle w:val="9"/>
              <w:spacing w:before="5" w:line="289" w:lineRule="exact"/>
              <w:rPr>
                <w:sz w:val="24"/>
              </w:rPr>
            </w:pPr>
            <w:r>
              <w:rPr>
                <w:sz w:val="24"/>
              </w:rPr>
              <w:t>个人打分。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2765" w:type="dxa"/>
          </w:tcPr>
          <w:p>
            <w:pPr>
              <w:pStyle w:val="9"/>
              <w:spacing w:before="6"/>
              <w:ind w:left="0"/>
              <w:rPr>
                <w:sz w:val="24"/>
              </w:rPr>
            </w:pPr>
          </w:p>
          <w:p>
            <w:pPr>
              <w:pStyle w:val="9"/>
              <w:spacing w:before="1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选人</w:t>
            </w:r>
          </w:p>
        </w:tc>
        <w:tc>
          <w:tcPr>
            <w:tcW w:w="2765" w:type="dxa"/>
          </w:tcPr>
          <w:p>
            <w:pPr>
              <w:pStyle w:val="9"/>
              <w:spacing w:line="242" w:lineRule="auto"/>
              <w:ind w:right="245"/>
              <w:rPr>
                <w:sz w:val="24"/>
              </w:rPr>
            </w:pPr>
            <w:r>
              <w:rPr>
                <w:sz w:val="24"/>
              </w:rPr>
              <w:t>随机选出多名学生完成指定任务。</w:t>
            </w:r>
          </w:p>
        </w:tc>
        <w:tc>
          <w:tcPr>
            <w:tcW w:w="2766" w:type="dxa"/>
          </w:tcPr>
          <w:p>
            <w:pPr>
              <w:pStyle w:val="9"/>
              <w:spacing w:line="242" w:lineRule="auto"/>
              <w:ind w:right="95"/>
              <w:rPr>
                <w:sz w:val="24"/>
              </w:rPr>
            </w:pPr>
            <w:r>
              <w:rPr>
                <w:spacing w:val="-11"/>
                <w:sz w:val="24"/>
              </w:rPr>
              <w:t>摇一摇继续选人。可以根</w:t>
            </w:r>
            <w:r>
              <w:rPr>
                <w:sz w:val="24"/>
              </w:rPr>
              <w:t>据回答情况给每个人打分。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765" w:type="dxa"/>
          </w:tcPr>
          <w:p>
            <w:pPr>
              <w:pStyle w:val="9"/>
              <w:spacing w:before="3"/>
              <w:ind w:left="878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任务</w:t>
            </w:r>
          </w:p>
        </w:tc>
        <w:tc>
          <w:tcPr>
            <w:tcW w:w="2765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让学生在规定时间内按</w:t>
            </w:r>
          </w:p>
          <w:p>
            <w:pPr>
              <w:pStyle w:val="9"/>
              <w:spacing w:before="4" w:line="289" w:lineRule="exact"/>
              <w:rPr>
                <w:sz w:val="24"/>
              </w:rPr>
            </w:pPr>
            <w:r>
              <w:rPr>
                <w:sz w:val="24"/>
              </w:rPr>
              <w:t>照要求完成任务</w:t>
            </w:r>
          </w:p>
        </w:tc>
        <w:tc>
          <w:tcPr>
            <w:tcW w:w="2766" w:type="dxa"/>
          </w:tcPr>
          <w:p>
            <w:pPr>
              <w:pStyle w:val="9"/>
              <w:spacing w:before="3"/>
              <w:rPr>
                <w:sz w:val="24"/>
              </w:rPr>
            </w:pPr>
            <w:r>
              <w:rPr>
                <w:sz w:val="24"/>
              </w:rPr>
              <w:t>可以设置在线提交、设置</w:t>
            </w:r>
          </w:p>
          <w:p>
            <w:pPr>
              <w:pStyle w:val="9"/>
              <w:spacing w:before="4" w:line="289" w:lineRule="exact"/>
              <w:rPr>
                <w:sz w:val="24"/>
              </w:rPr>
            </w:pPr>
            <w:r>
              <w:rPr>
                <w:sz w:val="24"/>
              </w:rPr>
              <w:t>任务时长。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765" w:type="dxa"/>
          </w:tcPr>
          <w:p>
            <w:pPr>
              <w:pStyle w:val="9"/>
              <w:ind w:left="881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在线课堂</w:t>
            </w:r>
          </w:p>
        </w:tc>
        <w:tc>
          <w:tcPr>
            <w:tcW w:w="2765" w:type="dxa"/>
          </w:tcPr>
          <w:p>
            <w:pPr>
              <w:pStyle w:val="9"/>
              <w:rPr>
                <w:sz w:val="24"/>
              </w:rPr>
            </w:pPr>
            <w:r>
              <w:rPr>
                <w:sz w:val="24"/>
              </w:rPr>
              <w:t>投放 PPT，与学生实时互</w:t>
            </w:r>
          </w:p>
          <w:p>
            <w:pPr>
              <w:pStyle w:val="9"/>
              <w:spacing w:before="5" w:line="289" w:lineRule="exact"/>
              <w:rPr>
                <w:sz w:val="24"/>
              </w:rPr>
            </w:pPr>
            <w:r>
              <w:rPr>
                <w:sz w:val="24"/>
              </w:rPr>
              <w:t>动。</w:t>
            </w:r>
          </w:p>
        </w:tc>
        <w:tc>
          <w:tcPr>
            <w:tcW w:w="2766" w:type="dxa"/>
          </w:tcPr>
          <w:p>
            <w:pPr>
              <w:pStyle w:val="9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投放大屏幕、同步 </w:t>
            </w:r>
            <w:r>
              <w:rPr>
                <w:sz w:val="24"/>
              </w:rPr>
              <w:t>PPT</w:t>
            </w:r>
            <w:r>
              <w:rPr>
                <w:spacing w:val="-30"/>
                <w:sz w:val="24"/>
              </w:rPr>
              <w:t xml:space="preserve"> 给</w:t>
            </w:r>
          </w:p>
          <w:p>
            <w:pPr>
              <w:pStyle w:val="9"/>
              <w:spacing w:before="5" w:line="289" w:lineRule="exact"/>
              <w:rPr>
                <w:sz w:val="24"/>
              </w:rPr>
            </w:pPr>
            <w:r>
              <w:rPr>
                <w:sz w:val="24"/>
              </w:rPr>
              <w:t>学生、锁定学生屏幕。</w:t>
            </w:r>
          </w:p>
        </w:tc>
      </w:tr>
    </w:tbl>
    <w:p>
      <w:pPr>
        <w:pStyle w:val="3"/>
        <w:spacing w:before="2"/>
        <w:ind w:left="13" w:right="154"/>
        <w:jc w:val="center"/>
      </w:pPr>
      <w:r>
        <w:t>5-1</w:t>
      </w:r>
    </w:p>
    <w:p>
      <w:pPr>
        <w:pStyle w:val="2"/>
        <w:ind w:left="0" w:right="6999"/>
        <w:jc w:val="center"/>
      </w:pPr>
      <w:bookmarkStart w:id="33" w:name="_bookmark17"/>
      <w:bookmarkEnd w:id="33"/>
      <w:bookmarkStart w:id="34" w:name="六、投屏专栏"/>
      <w:bookmarkEnd w:id="34"/>
      <w:r>
        <w:rPr>
          <w:color w:val="2D74B5"/>
        </w:rPr>
        <w:t>六、投屏专栏</w:t>
      </w:r>
    </w:p>
    <w:p>
      <w:pPr>
        <w:pStyle w:val="3"/>
        <w:spacing w:before="4" w:line="242" w:lineRule="auto"/>
        <w:ind w:left="120" w:right="257" w:firstLine="480"/>
      </w:pPr>
      <w:bookmarkStart w:id="35" w:name="进入学习通班级里，点击“投屏”，在电脑上输入网址和投屏码，即可实现班级发布的控件"/>
      <w:bookmarkEnd w:id="35"/>
      <w:r>
        <w:rPr>
          <w:spacing w:val="-9"/>
        </w:rPr>
        <w:t>进入学习通班级里，点击“投屏”，在电脑上输入网址和投屏码，即可实现</w:t>
      </w:r>
      <w:r>
        <w:rPr>
          <w:spacing w:val="-3"/>
        </w:rPr>
        <w:t xml:space="preserve">班级发布的控件在电脑上全页面显示，操作方法如图 </w:t>
      </w:r>
      <w:r>
        <w:t>6-1</w:t>
      </w:r>
      <w:r>
        <w:rPr>
          <w:spacing w:val="-15"/>
        </w:rPr>
        <w:t xml:space="preserve"> 所示。</w:t>
      </w:r>
    </w:p>
    <w:p>
      <w:pPr>
        <w:pStyle w:val="3"/>
        <w:spacing w:before="2"/>
        <w:rPr>
          <w:sz w:val="8"/>
        </w:rPr>
      </w:pPr>
      <w:r>
        <w:pict>
          <v:group id="_x0000_s1039" o:spid="_x0000_s1039" o:spt="203" style="position:absolute;left:0pt;margin-left:106.15pt;margin-top:7.15pt;height:313.3pt;width:180.55pt;mso-position-horizontal-relative:page;mso-wrap-distance-bottom:0pt;mso-wrap-distance-top:0pt;z-index:-251631616;mso-width-relative:page;mso-height-relative:page;" coordorigin="2123,144" coordsize="3611,6266">
            <o:lock v:ext="edit"/>
            <v:shape id="_x0000_s1040" o:spid="_x0000_s1040" o:spt="75" type="#_x0000_t75" style="position:absolute;left:2138;top:158;height:6236;width:3581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41" o:spid="_x0000_s1041" style="position:absolute;left:2123;top:143;height:6266;width:3611;" fillcolor="#000000" filled="t" stroked="f" coordorigin="2123,144" coordsize="3611,6266" path="m5734,6409l2123,6409,2123,144,5734,144,5734,151,2138,151,2131,159,2138,159,2138,6394,2131,6394,2138,6401,5734,6401,5734,6409xm2138,159l2131,159,2138,151,2138,159xm5719,159l2138,159,2138,151,5719,151,5719,159xm5719,6401l5719,151,5727,159,5734,159,5734,6394,5727,6394,5719,6401xm5734,159l5727,159,5719,151,5734,151,5734,159xm2138,6401l2131,6394,2138,6394,2138,6401xm5719,6401l2138,6401,2138,6394,5719,6394,5719,6401xm5734,6401l5719,6401,5727,6394,5734,6394,5734,6401xe">
              <v:path arrowok="t"/>
              <v:fill on="t" focussize="0,0"/>
              <v:stroke on="f"/>
              <v:imagedata o:title=""/>
              <o:lock v:ext="edit"/>
            </v:shape>
            <v:shape id="_x0000_s1042" o:spid="_x0000_s1042" style="position:absolute;left:2181;top:5474;height:720;width:1050;" fillcolor="#FF0000" filled="t" stroked="f" coordorigin="2181,5474" coordsize="1050,720" path="m3231,6194l2181,6194,2181,5474,3231,5474,3231,5482,2196,5482,2189,5489,2196,5489,2196,6179,2189,6179,2196,6187,3231,6187,3231,6194xm2196,5489l2189,5489,2196,5482,2196,5489xm3216,5489l2196,5489,2196,5482,3216,5482,3216,5489xm3216,6187l3216,5482,3224,5489,3231,5489,3231,6179,3224,6179,3216,6187xm3231,5489l3224,5489,3216,5482,3231,5482,3231,5489xm2196,6187l2189,6179,2196,6179,2196,6187xm3216,6187l2196,6187,2196,6179,3216,6179,3216,6187xm3231,6187l3216,6187,3224,6179,3231,6179,3231,618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3945255</wp:posOffset>
            </wp:positionH>
            <wp:positionV relativeFrom="paragraph">
              <wp:posOffset>111125</wp:posOffset>
            </wp:positionV>
            <wp:extent cx="2288540" cy="3997960"/>
            <wp:effectExtent l="0" t="0" r="0" b="0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2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67" cy="399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55"/>
        <w:ind w:left="3943"/>
      </w:pPr>
      <w:bookmarkStart w:id="36" w:name="图6-1"/>
      <w:bookmarkEnd w:id="36"/>
      <w:r>
        <w:t>图 6-1</w:t>
      </w:r>
    </w:p>
    <w:p>
      <w:pPr>
        <w:pStyle w:val="3"/>
        <w:spacing w:before="4" w:line="242" w:lineRule="auto"/>
        <w:ind w:left="120" w:right="261" w:firstLine="480"/>
      </w:pPr>
      <w:bookmarkStart w:id="37" w:name="目前支持投屏的活动控件为：签到、选人、抢答、测验、投票、评分，具体显示界面如下图"/>
      <w:bookmarkEnd w:id="37"/>
      <w:r>
        <w:rPr>
          <w:spacing w:val="-9"/>
        </w:rPr>
        <w:t>目前支持投屏的活动控件为：签到、选人、抢答、测验、投票、评分，具体</w:t>
      </w:r>
      <w:r>
        <w:t>显示界面如下图所示。</w:t>
      </w:r>
    </w:p>
    <w:p>
      <w:pPr>
        <w:spacing w:after="0" w:line="242" w:lineRule="auto"/>
        <w:sectPr>
          <w:headerReference r:id="rId6" w:type="default"/>
          <w:pgSz w:w="11910" w:h="16840"/>
          <w:pgMar w:top="1340" w:right="1540" w:bottom="1180" w:left="1680" w:header="852" w:footer="993" w:gutter="0"/>
        </w:sectPr>
      </w:pPr>
    </w:p>
    <w:p>
      <w:pPr>
        <w:pStyle w:val="3"/>
        <w:spacing w:before="9"/>
        <w:rPr>
          <w:rFonts w:ascii="Times New Roman"/>
          <w:sz w:val="5"/>
        </w:rPr>
      </w:pPr>
    </w:p>
    <w:p>
      <w:pPr>
        <w:pStyle w:val="3"/>
        <w:ind w:left="120"/>
        <w:rPr>
          <w:rFonts w:ascii="Times New Roman"/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2997200</wp:posOffset>
            </wp:positionV>
            <wp:extent cx="5121275" cy="2654300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30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5766435</wp:posOffset>
            </wp:positionV>
            <wp:extent cx="5097780" cy="2850515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4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85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164455" cy="2930525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94" cy="29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headerReference r:id="rId7" w:type="default"/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25"/>
        <w:ind w:left="3943"/>
      </w:pPr>
      <w:bookmarkStart w:id="38" w:name="图6-2"/>
      <w:bookmarkEnd w:id="38"/>
      <w:r>
        <w:t>图 6-2</w:t>
      </w:r>
    </w:p>
    <w:p>
      <w:pPr>
        <w:pStyle w:val="2"/>
        <w:spacing w:before="4"/>
      </w:pPr>
      <w:bookmarkStart w:id="39" w:name="_bookmark18"/>
      <w:bookmarkEnd w:id="39"/>
      <w:bookmarkStart w:id="40" w:name="七、学习通课程考试"/>
      <w:bookmarkEnd w:id="40"/>
      <w:r>
        <w:rPr>
          <w:color w:val="2D74B5"/>
        </w:rPr>
        <w:t>七、学习通课程考试</w:t>
      </w:r>
    </w:p>
    <w:p>
      <w:pPr>
        <w:pStyle w:val="3"/>
        <w:spacing w:before="5"/>
        <w:ind w:left="600"/>
        <w:rPr>
          <w:rFonts w:hint="eastAsia" w:ascii="MS Mincho" w:eastAsia="MS Mincho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1662430</wp:posOffset>
            </wp:positionH>
            <wp:positionV relativeFrom="paragraph">
              <wp:posOffset>279400</wp:posOffset>
            </wp:positionV>
            <wp:extent cx="2122170" cy="3787140"/>
            <wp:effectExtent l="0" t="0" r="0" b="0"/>
            <wp:wrapTopAndBottom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349250</wp:posOffset>
            </wp:positionV>
            <wp:extent cx="2130425" cy="3771900"/>
            <wp:effectExtent l="0" t="0" r="0" b="0"/>
            <wp:wrapTopAndBottom/>
            <wp:docPr id="9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32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17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S Mincho" w:eastAsia="MS Mincho"/>
        </w:rPr>
        <w:t>打</w:t>
      </w:r>
      <w:r>
        <w:t>开课</w:t>
      </w:r>
      <w:r>
        <w:rPr>
          <w:rFonts w:hint="eastAsia" w:ascii="MS Mincho" w:eastAsia="MS Mincho"/>
        </w:rPr>
        <w:t>程，点</w:t>
      </w:r>
      <w:r>
        <w:t>击</w:t>
      </w:r>
      <w:r>
        <w:rPr>
          <w:rFonts w:hint="eastAsia" w:ascii="MS Mincho" w:eastAsia="MS Mincho"/>
        </w:rPr>
        <w:t>右上角管理，考</w:t>
      </w:r>
      <w:r>
        <w:t>试</w:t>
      </w:r>
      <w:r>
        <w:rPr>
          <w:rFonts w:hint="eastAsia" w:ascii="MS Mincho" w:eastAsia="MS Mincho"/>
        </w:rPr>
        <w:t>。</w:t>
      </w:r>
    </w:p>
    <w:p>
      <w:pPr>
        <w:pStyle w:val="3"/>
        <w:spacing w:before="37" w:after="8"/>
        <w:ind w:left="600"/>
        <w:rPr>
          <w:rFonts w:hint="eastAsia" w:ascii="MS Mincho" w:eastAsia="MS Mincho"/>
        </w:rPr>
      </w:pPr>
      <w:r>
        <w:rPr>
          <w:rFonts w:hint="eastAsia" w:ascii="MS Mincho" w:eastAsia="MS Mincho"/>
        </w:rPr>
        <w:t>点</w:t>
      </w:r>
      <w:r>
        <w:t>击</w:t>
      </w:r>
      <w:r>
        <w:rPr>
          <w:rFonts w:hint="eastAsia" w:ascii="MS Mincho" w:eastAsia="MS Mincho"/>
        </w:rPr>
        <w:t>右上角加号</w:t>
      </w:r>
      <w:r>
        <w:t>创</w:t>
      </w:r>
      <w:r>
        <w:rPr>
          <w:rFonts w:hint="eastAsia" w:ascii="MS Mincho" w:eastAsia="MS Mincho"/>
        </w:rPr>
        <w:t>建考</w:t>
      </w:r>
      <w:r>
        <w:t>试</w:t>
      </w:r>
      <w:r>
        <w:rPr>
          <w:rFonts w:hint="eastAsia" w:ascii="MS Mincho" w:eastAsia="MS Mincho"/>
        </w:rPr>
        <w:t>，</w:t>
      </w:r>
      <w:r>
        <w:t>试</w:t>
      </w:r>
      <w:r>
        <w:rPr>
          <w:rFonts w:hint="eastAsia" w:ascii="MS Mincho" w:eastAsia="MS Mincho"/>
        </w:rPr>
        <w:t>卷可以直接从</w:t>
      </w:r>
      <w:r>
        <w:t>电脑</w:t>
      </w:r>
      <w:r>
        <w:rPr>
          <w:rFonts w:hint="eastAsia" w:ascii="MS Mincho" w:eastAsia="MS Mincho"/>
        </w:rPr>
        <w:t>端已</w:t>
      </w:r>
      <w:r>
        <w:t>创</w:t>
      </w:r>
      <w:r>
        <w:rPr>
          <w:rFonts w:hint="eastAsia" w:ascii="MS Mincho" w:eastAsia="MS Mincho"/>
        </w:rPr>
        <w:t>建的</w:t>
      </w:r>
      <w:r>
        <w:t>题库进</w:t>
      </w:r>
      <w:r>
        <w:rPr>
          <w:rFonts w:hint="eastAsia" w:ascii="MS Mincho" w:eastAsia="MS Mincho"/>
        </w:rPr>
        <w:t>行</w:t>
      </w:r>
      <w:r>
        <w:t>选题</w:t>
      </w:r>
      <w:r>
        <w:rPr>
          <w:rFonts w:hint="eastAsia" w:ascii="MS Mincho" w:eastAsia="MS Mincho"/>
        </w:rPr>
        <w:t>。</w:t>
      </w:r>
    </w:p>
    <w:p>
      <w:pPr>
        <w:pStyle w:val="3"/>
        <w:ind w:left="2976"/>
        <w:rPr>
          <w:rFonts w:ascii="MS Mincho"/>
          <w:sz w:val="20"/>
        </w:rPr>
      </w:pPr>
      <w:r>
        <w:rPr>
          <w:rFonts w:ascii="MS Mincho"/>
          <w:sz w:val="20"/>
        </w:rPr>
        <w:drawing>
          <wp:inline distT="0" distB="0" distL="0" distR="0">
            <wp:extent cx="1929765" cy="39116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180" cy="39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MS Mincho"/>
          <w:sz w:val="20"/>
        </w:rPr>
        <w:sectPr>
          <w:pgSz w:w="11910" w:h="16840"/>
          <w:pgMar w:top="1400" w:right="1540" w:bottom="1180" w:left="1680" w:header="852" w:footer="993" w:gutter="0"/>
        </w:sectPr>
      </w:pPr>
    </w:p>
    <w:p>
      <w:pPr>
        <w:pStyle w:val="3"/>
        <w:spacing w:before="25" w:line="242" w:lineRule="auto"/>
        <w:ind w:left="120" w:right="405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1918335</wp:posOffset>
            </wp:positionH>
            <wp:positionV relativeFrom="paragraph">
              <wp:posOffset>447675</wp:posOffset>
            </wp:positionV>
            <wp:extent cx="1877695" cy="368617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5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4035425</wp:posOffset>
            </wp:positionH>
            <wp:positionV relativeFrom="paragraph">
              <wp:posOffset>447675</wp:posOffset>
            </wp:positionV>
            <wp:extent cx="1901825" cy="3670300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6" cy="367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创建完成的试卷会保存在试卷库中，教师可直接点击发布进行试卷发布设置，并点击发</w:t>
      </w:r>
      <w:r>
        <w:rPr>
          <w:rFonts w:hint="eastAsia" w:ascii="MS Mincho" w:eastAsia="MS Mincho"/>
        </w:rPr>
        <w:t>放</w:t>
      </w:r>
      <w:r>
        <w:t>。</w:t>
      </w:r>
    </w:p>
    <w:p>
      <w:pPr>
        <w:pStyle w:val="3"/>
        <w:spacing w:before="37" w:line="242" w:lineRule="auto"/>
        <w:ind w:left="120" w:right="257" w:firstLine="480"/>
        <w:jc w:val="both"/>
        <w:rPr>
          <w:b/>
        </w:rPr>
      </w:pPr>
      <w:r>
        <w:rPr>
          <w:spacing w:val="-10"/>
        </w:rPr>
        <w:t>各位老师，如何玩转移动教学，就和您分享到这里。篇幅之外，学习通还有</w:t>
      </w:r>
      <w:r>
        <w:rPr>
          <w:spacing w:val="-7"/>
        </w:rPr>
        <w:t>很多优秀的资源和功能等您发现。学习通将在您的鼓励和鞭策中不断成长，为您</w:t>
      </w:r>
      <w:r>
        <w:t>提供更优质的服务！</w:t>
      </w:r>
      <w:r>
        <w:rPr>
          <w:b/>
        </w:rPr>
        <w:t>欢迎使用学习通，让您的教学更轻松。</w:t>
      </w:r>
    </w:p>
    <w:sectPr>
      <w:pgSz w:w="11910" w:h="16840"/>
      <w:pgMar w:top="1400" w:right="1540" w:bottom="1180" w:left="1680" w:header="852" w:footer="9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93.4pt;margin-top:781.2pt;height:12pt;width:8.5pt;mso-position-horizontal-relative:page;mso-position-vertical-relative:page;z-index:-25224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291.15pt;margin-top:781.2pt;height:12pt;width:13.1pt;mso-position-horizontal-relative:page;mso-position-vertical-relative:page;z-index:-2522419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drawing>
        <wp:anchor distT="0" distB="0" distL="0" distR="0" simplePos="0" relativeHeight="251070464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541020</wp:posOffset>
          </wp:positionV>
          <wp:extent cx="735965" cy="29400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092" cy="294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49" o:spid="_x0000_s2049" o:spt="20" style="position:absolute;left:0pt;margin-left:90pt;margin-top:70.55pt;height:0pt;width:415.3pt;mso-position-horizontal-relative:page;mso-position-vertical-relative:page;z-index:-25224499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0" o:spid="_x0000_s2050" o:spt="202" type="#_x0000_t202" style="position:absolute;left:0pt;margin-left:397.5pt;margin-top:54.45pt;height:14pt;width:108.8pt;mso-position-horizontal-relative:page;mso-position-vertical-relative:page;z-index:-25224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line="280" w:lineRule="exact"/>
                  <w:ind w:left="20"/>
                </w:pPr>
                <w:r>
                  <w:rPr>
                    <w:spacing w:val="-19"/>
                  </w:rPr>
                  <w:t xml:space="preserve">学习通 </w:t>
                </w:r>
                <w:r>
                  <w:t>4.0</w:t>
                </w:r>
                <w:r>
                  <w:rPr>
                    <w:spacing w:val="-15"/>
                  </w:rPr>
                  <w:t xml:space="preserve"> 操作手册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drawing>
        <wp:anchor distT="0" distB="0" distL="0" distR="0" simplePos="0" relativeHeight="251075584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541020</wp:posOffset>
          </wp:positionV>
          <wp:extent cx="735965" cy="294005"/>
          <wp:effectExtent l="0" t="0" r="0" b="0"/>
          <wp:wrapNone/>
          <wp:docPr id="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092" cy="294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o:spid="_x0000_s2053" o:spt="202" type="#_x0000_t202" style="position:absolute;left:0pt;margin-left:397.5pt;margin-top:54.45pt;height:14pt;width:108.8pt;mso-position-horizontal-relative:page;mso-position-vertical-relative:page;z-index:-2522398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line="280" w:lineRule="exact"/>
                  <w:ind w:left="20"/>
                </w:pPr>
                <w:r>
                  <w:rPr>
                    <w:spacing w:val="-19"/>
                  </w:rPr>
                  <w:t xml:space="preserve">学习通 </w:t>
                </w:r>
                <w:r>
                  <w:t>4.0</w:t>
                </w:r>
                <w:r>
                  <w:rPr>
                    <w:spacing w:val="-15"/>
                  </w:rPr>
                  <w:t xml:space="preserve"> 操作手册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drawing>
        <wp:anchor distT="0" distB="0" distL="0" distR="0" simplePos="0" relativeHeight="251077632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541020</wp:posOffset>
          </wp:positionV>
          <wp:extent cx="735965" cy="294005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092" cy="294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4" o:spid="_x0000_s2054" o:spt="20" style="position:absolute;left:0pt;margin-left:90pt;margin-top:70.55pt;height:0pt;width:415.3pt;mso-position-horizontal-relative:page;mso-position-vertical-relative:page;z-index:-25223782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5" o:spid="_x0000_s2055" o:spt="202" type="#_x0000_t202" style="position:absolute;left:0pt;margin-left:397.5pt;margin-top:54.45pt;height:14pt;width:108.8pt;mso-position-horizontal-relative:page;mso-position-vertical-relative:page;z-index:-252236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line="280" w:lineRule="exact"/>
                  <w:ind w:left="20"/>
                </w:pPr>
                <w:r>
                  <w:rPr>
                    <w:spacing w:val="-19"/>
                  </w:rPr>
                  <w:t xml:space="preserve">学习通 </w:t>
                </w:r>
                <w:r>
                  <w:t>4.0</w:t>
                </w:r>
                <w:r>
                  <w:rPr>
                    <w:spacing w:val="-15"/>
                  </w:rPr>
                  <w:t xml:space="preserve"> 操作手册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4B9E033D"/>
    <w:rsid w:val="5E4A0F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"/>
      <w:ind w:left="120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toc 1"/>
    <w:basedOn w:val="1"/>
    <w:next w:val="1"/>
    <w:qFormat/>
    <w:uiPriority w:val="1"/>
    <w:pPr>
      <w:spacing w:before="37"/>
      <w:ind w:right="258"/>
      <w:jc w:val="right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pPr>
      <w:spacing w:before="2"/>
      <w:ind w:left="107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footer" Target="footer2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footer" Target="footer1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27"/>
    <customShpInfo spid="_x0000_s1037"/>
    <customShpInfo spid="_x0000_s1038"/>
    <customShpInfo spid="_x0000_s1036"/>
    <customShpInfo spid="_x0000_s1040"/>
    <customShpInfo spid="_x0000_s1041"/>
    <customShpInfo spid="_x0000_s1042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2019-04-12T05:24:00Z</dcterms:created>
  <dc:creator>Administrator</dc:creator>
  <cp:lastModifiedBy>nullway</cp:lastModifiedBy>
  <dcterms:modified xsi:type="dcterms:W3CDTF">2019-04-22T07:22:05Z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2019-04-12T00:00:00Z</vt:filetime>
  </property>
  <property fmtid="{D5CDD505-2E9C-101B-9397-08002B2CF9AE}" pid="5" name="KSOProductBuildVer">
    <vt:lpwstr>2052-11.1.0.8573</vt:lpwstr>
  </property>
</Properties>
</file>